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C98F2" w14:textId="3299B72A" w:rsidR="00C53336" w:rsidRPr="00D74B4D" w:rsidRDefault="0080126A" w:rsidP="00C53336">
      <w:pPr>
        <w:spacing w:line="260" w:lineRule="atLeast"/>
        <w:rPr>
          <w:rFonts w:ascii="Arial" w:hAnsi="Arial" w:cs="Arial"/>
          <w:sz w:val="20"/>
          <w:szCs w:val="20"/>
        </w:rPr>
      </w:pPr>
      <w:r>
        <w:rPr>
          <w:noProof/>
          <w:lang w:val="en-GB" w:eastAsia="en-GB"/>
        </w:rPr>
        <w:drawing>
          <wp:anchor distT="0" distB="0" distL="114300" distR="114300" simplePos="0" relativeHeight="251657728" behindDoc="0" locked="0" layoutInCell="1" allowOverlap="1" wp14:anchorId="522BDDC8" wp14:editId="45463CDD">
            <wp:simplePos x="0" y="0"/>
            <wp:positionH relativeFrom="column">
              <wp:align>left</wp:align>
            </wp:positionH>
            <wp:positionV relativeFrom="paragraph">
              <wp:posOffset>-3810</wp:posOffset>
            </wp:positionV>
            <wp:extent cx="1066800" cy="1466850"/>
            <wp:effectExtent l="0" t="0" r="0" b="0"/>
            <wp:wrapSquare wrapText="bothSides"/>
            <wp:docPr id="2" name="Picture 2" descr="logo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4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3336">
        <w:rPr>
          <w:rFonts w:ascii="Arial" w:hAnsi="Arial" w:cs="Arial"/>
          <w:sz w:val="22"/>
          <w:szCs w:val="22"/>
        </w:rPr>
        <w:tab/>
      </w:r>
      <w:r w:rsidR="00C53336">
        <w:rPr>
          <w:rFonts w:ascii="Arial" w:hAnsi="Arial" w:cs="Arial"/>
          <w:sz w:val="22"/>
          <w:szCs w:val="22"/>
        </w:rPr>
        <w:tab/>
      </w:r>
      <w:r w:rsidR="00C53336">
        <w:rPr>
          <w:rFonts w:ascii="Arial" w:hAnsi="Arial" w:cs="Arial"/>
          <w:sz w:val="22"/>
          <w:szCs w:val="22"/>
        </w:rPr>
        <w:tab/>
      </w:r>
      <w:r w:rsidR="00C53336">
        <w:rPr>
          <w:rFonts w:ascii="Arial" w:hAnsi="Arial" w:cs="Arial"/>
          <w:sz w:val="22"/>
          <w:szCs w:val="22"/>
        </w:rPr>
        <w:tab/>
      </w:r>
      <w:r w:rsidR="00C53336">
        <w:rPr>
          <w:rFonts w:ascii="Arial" w:hAnsi="Arial" w:cs="Arial"/>
          <w:sz w:val="22"/>
          <w:szCs w:val="22"/>
        </w:rPr>
        <w:tab/>
      </w:r>
      <w:r w:rsidR="00C53336">
        <w:rPr>
          <w:rFonts w:ascii="Arial" w:hAnsi="Arial" w:cs="Arial"/>
          <w:sz w:val="22"/>
          <w:szCs w:val="22"/>
        </w:rPr>
        <w:tab/>
      </w:r>
      <w:r w:rsidR="00C53336" w:rsidRPr="00D74B4D">
        <w:rPr>
          <w:rFonts w:ascii="Arial" w:hAnsi="Arial" w:cs="Arial"/>
          <w:sz w:val="20"/>
          <w:szCs w:val="20"/>
        </w:rPr>
        <w:t>33 Southdown Avenue</w:t>
      </w:r>
    </w:p>
    <w:p w14:paraId="075441AD" w14:textId="77777777" w:rsidR="00C53336" w:rsidRPr="00D74B4D" w:rsidRDefault="00C53336" w:rsidP="00C53336">
      <w:pPr>
        <w:spacing w:line="260" w:lineRule="atLeast"/>
        <w:rPr>
          <w:rFonts w:ascii="Arial" w:hAnsi="Arial" w:cs="Arial"/>
          <w:sz w:val="20"/>
          <w:szCs w:val="20"/>
        </w:rPr>
      </w:pP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Pr>
          <w:rFonts w:ascii="Arial" w:hAnsi="Arial" w:cs="Arial"/>
          <w:sz w:val="20"/>
          <w:szCs w:val="20"/>
        </w:rPr>
        <w:tab/>
      </w:r>
      <w:r w:rsidRPr="00D74B4D">
        <w:rPr>
          <w:rFonts w:ascii="Arial" w:hAnsi="Arial" w:cs="Arial"/>
          <w:sz w:val="20"/>
          <w:szCs w:val="20"/>
        </w:rPr>
        <w:t>Brighton</w:t>
      </w:r>
    </w:p>
    <w:p w14:paraId="46684172" w14:textId="77777777" w:rsidR="00C53336" w:rsidRPr="00D74B4D" w:rsidRDefault="00C53336" w:rsidP="00C53336">
      <w:pPr>
        <w:spacing w:line="260" w:lineRule="atLeast"/>
        <w:rPr>
          <w:rFonts w:ascii="Arial" w:hAnsi="Arial" w:cs="Arial"/>
          <w:sz w:val="20"/>
          <w:szCs w:val="20"/>
        </w:rPr>
      </w:pP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Pr>
          <w:rFonts w:ascii="Arial" w:hAnsi="Arial" w:cs="Arial"/>
          <w:sz w:val="20"/>
          <w:szCs w:val="20"/>
        </w:rPr>
        <w:tab/>
      </w:r>
      <w:r w:rsidRPr="00D74B4D">
        <w:rPr>
          <w:rFonts w:ascii="Arial" w:hAnsi="Arial" w:cs="Arial"/>
          <w:sz w:val="20"/>
          <w:szCs w:val="20"/>
        </w:rPr>
        <w:t>BN1 6EH</w:t>
      </w:r>
    </w:p>
    <w:p w14:paraId="28A383B7" w14:textId="77777777" w:rsidR="00C53336" w:rsidRDefault="00C53336" w:rsidP="00C53336">
      <w:pPr>
        <w:spacing w:line="260" w:lineRule="atLeast"/>
        <w:rPr>
          <w:rFonts w:ascii="Arial" w:hAnsi="Arial" w:cs="Arial"/>
          <w:sz w:val="20"/>
          <w:szCs w:val="20"/>
        </w:rPr>
      </w:pP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Pr>
          <w:rFonts w:ascii="Arial" w:hAnsi="Arial" w:cs="Arial"/>
          <w:sz w:val="20"/>
          <w:szCs w:val="20"/>
        </w:rPr>
        <w:tab/>
      </w:r>
      <w:r w:rsidRPr="00D74B4D">
        <w:rPr>
          <w:rFonts w:ascii="Arial" w:hAnsi="Arial" w:cs="Arial"/>
          <w:sz w:val="20"/>
          <w:szCs w:val="20"/>
        </w:rPr>
        <w:t>United Kingdom</w:t>
      </w:r>
    </w:p>
    <w:p w14:paraId="2400BA08" w14:textId="77777777" w:rsidR="00C53336" w:rsidRPr="00D74B4D" w:rsidRDefault="00C53336" w:rsidP="00C53336">
      <w:pPr>
        <w:spacing w:line="260" w:lineRule="atLeast"/>
        <w:rPr>
          <w:rFonts w:ascii="Arial" w:hAnsi="Arial" w:cs="Arial"/>
          <w:sz w:val="20"/>
          <w:szCs w:val="20"/>
        </w:rPr>
      </w:pPr>
    </w:p>
    <w:p w14:paraId="4AED815F" w14:textId="77777777" w:rsidR="00C53336" w:rsidRPr="00B944FD" w:rsidRDefault="00C53336" w:rsidP="00C53336">
      <w:pPr>
        <w:spacing w:line="260" w:lineRule="atLeast"/>
        <w:rPr>
          <w:rFonts w:ascii="Arial" w:hAnsi="Arial" w:cs="Arial"/>
          <w:sz w:val="20"/>
          <w:szCs w:val="20"/>
          <w:lang w:val="de-CH"/>
        </w:rPr>
      </w:pP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Pr>
          <w:rFonts w:ascii="Arial" w:hAnsi="Arial" w:cs="Arial"/>
          <w:sz w:val="20"/>
          <w:szCs w:val="20"/>
        </w:rPr>
        <w:tab/>
      </w:r>
      <w:r w:rsidRPr="00B944FD">
        <w:rPr>
          <w:rFonts w:ascii="Arial" w:hAnsi="Arial" w:cs="Arial"/>
          <w:sz w:val="20"/>
          <w:szCs w:val="20"/>
          <w:lang w:val="de-CH"/>
        </w:rPr>
        <w:t>Tel: ++44 (0) 1273 330331</w:t>
      </w:r>
    </w:p>
    <w:p w14:paraId="148909C2" w14:textId="77777777" w:rsidR="00C53336" w:rsidRPr="00B944FD" w:rsidRDefault="00C53336" w:rsidP="00C53336">
      <w:pPr>
        <w:spacing w:line="260" w:lineRule="atLeast"/>
        <w:rPr>
          <w:rFonts w:ascii="Arial" w:hAnsi="Arial" w:cs="Arial"/>
          <w:sz w:val="20"/>
          <w:szCs w:val="20"/>
          <w:lang w:val="de-CH"/>
        </w:rPr>
      </w:pPr>
    </w:p>
    <w:p w14:paraId="68480EB2" w14:textId="77777777" w:rsidR="00C53336" w:rsidRPr="00B944FD" w:rsidRDefault="00C53336" w:rsidP="00C53336">
      <w:pPr>
        <w:spacing w:line="260" w:lineRule="atLeast"/>
        <w:rPr>
          <w:rFonts w:ascii="Arial" w:hAnsi="Arial" w:cs="Arial"/>
          <w:sz w:val="20"/>
          <w:szCs w:val="20"/>
          <w:lang w:val="de-CH"/>
        </w:rPr>
      </w:pPr>
      <w:r w:rsidRPr="00B944FD">
        <w:rPr>
          <w:rFonts w:ascii="Arial" w:hAnsi="Arial" w:cs="Arial"/>
          <w:sz w:val="20"/>
          <w:szCs w:val="20"/>
          <w:lang w:val="de-CH"/>
        </w:rPr>
        <w:tab/>
      </w:r>
      <w:r w:rsidRPr="00B944FD">
        <w:rPr>
          <w:rFonts w:ascii="Arial" w:hAnsi="Arial" w:cs="Arial"/>
          <w:sz w:val="20"/>
          <w:szCs w:val="20"/>
          <w:lang w:val="de-CH"/>
        </w:rPr>
        <w:tab/>
      </w:r>
      <w:r w:rsidRPr="00B944FD">
        <w:rPr>
          <w:rFonts w:ascii="Arial" w:hAnsi="Arial" w:cs="Arial"/>
          <w:sz w:val="20"/>
          <w:szCs w:val="20"/>
          <w:lang w:val="de-CH"/>
        </w:rPr>
        <w:tab/>
      </w:r>
      <w:r w:rsidRPr="00B944FD">
        <w:rPr>
          <w:rFonts w:ascii="Arial" w:hAnsi="Arial" w:cs="Arial"/>
          <w:sz w:val="20"/>
          <w:szCs w:val="20"/>
          <w:lang w:val="de-CH"/>
        </w:rPr>
        <w:tab/>
      </w:r>
      <w:r w:rsidRPr="00B944FD">
        <w:rPr>
          <w:rFonts w:ascii="Arial" w:hAnsi="Arial" w:cs="Arial"/>
          <w:sz w:val="20"/>
          <w:szCs w:val="20"/>
          <w:lang w:val="de-CH"/>
        </w:rPr>
        <w:tab/>
      </w:r>
      <w:r w:rsidRPr="00B944FD">
        <w:rPr>
          <w:rFonts w:ascii="Arial" w:hAnsi="Arial" w:cs="Arial"/>
          <w:sz w:val="20"/>
          <w:szCs w:val="20"/>
          <w:lang w:val="de-CH"/>
        </w:rPr>
        <w:tab/>
        <w:t>contact@thepolicypractice.com</w:t>
      </w:r>
      <w:r w:rsidRPr="00B944FD">
        <w:rPr>
          <w:rFonts w:ascii="Arial" w:hAnsi="Arial" w:cs="Arial"/>
          <w:sz w:val="20"/>
          <w:szCs w:val="20"/>
          <w:lang w:val="de-CH"/>
        </w:rPr>
        <w:tab/>
      </w:r>
      <w:r w:rsidRPr="00B944FD">
        <w:rPr>
          <w:rFonts w:ascii="Arial" w:hAnsi="Arial" w:cs="Arial"/>
          <w:sz w:val="20"/>
          <w:szCs w:val="20"/>
          <w:lang w:val="de-CH"/>
        </w:rPr>
        <w:tab/>
      </w:r>
      <w:r w:rsidRPr="00B944FD">
        <w:rPr>
          <w:rFonts w:ascii="Arial" w:hAnsi="Arial" w:cs="Arial"/>
          <w:sz w:val="20"/>
          <w:szCs w:val="20"/>
          <w:lang w:val="de-CH"/>
        </w:rPr>
        <w:tab/>
      </w:r>
      <w:r w:rsidRPr="00B944FD">
        <w:rPr>
          <w:rFonts w:ascii="Arial" w:hAnsi="Arial" w:cs="Arial"/>
          <w:sz w:val="20"/>
          <w:szCs w:val="20"/>
          <w:lang w:val="de-CH"/>
        </w:rPr>
        <w:tab/>
      </w:r>
      <w:r w:rsidRPr="00B944FD">
        <w:rPr>
          <w:rFonts w:ascii="Arial" w:hAnsi="Arial" w:cs="Arial"/>
          <w:sz w:val="20"/>
          <w:szCs w:val="20"/>
          <w:lang w:val="de-CH"/>
        </w:rPr>
        <w:tab/>
      </w:r>
      <w:r w:rsidRPr="00B944FD">
        <w:rPr>
          <w:rFonts w:ascii="Arial" w:hAnsi="Arial" w:cs="Arial"/>
          <w:sz w:val="20"/>
          <w:szCs w:val="20"/>
          <w:lang w:val="de-CH"/>
        </w:rPr>
        <w:tab/>
      </w:r>
      <w:r w:rsidRPr="00B944FD">
        <w:rPr>
          <w:rFonts w:ascii="Arial" w:hAnsi="Arial" w:cs="Arial"/>
          <w:sz w:val="20"/>
          <w:szCs w:val="20"/>
          <w:lang w:val="de-CH"/>
        </w:rPr>
        <w:tab/>
        <w:t>www.thepolicypractice.com</w:t>
      </w:r>
    </w:p>
    <w:p w14:paraId="2F68BDD9" w14:textId="77777777" w:rsidR="00C53336" w:rsidRPr="00B944FD" w:rsidRDefault="00C53336" w:rsidP="00C53336">
      <w:pPr>
        <w:spacing w:line="260" w:lineRule="atLeast"/>
        <w:rPr>
          <w:rFonts w:ascii="Arial" w:hAnsi="Arial" w:cs="Arial"/>
          <w:sz w:val="20"/>
          <w:szCs w:val="20"/>
          <w:lang w:val="de-CH"/>
        </w:rPr>
      </w:pPr>
    </w:p>
    <w:p w14:paraId="6047F8FC" w14:textId="77777777" w:rsidR="00C53336" w:rsidRPr="00B944FD" w:rsidRDefault="00C53336" w:rsidP="00C53336">
      <w:pPr>
        <w:spacing w:line="260" w:lineRule="atLeast"/>
        <w:rPr>
          <w:rFonts w:ascii="Arial" w:hAnsi="Arial" w:cs="Arial"/>
          <w:sz w:val="20"/>
          <w:szCs w:val="20"/>
          <w:lang w:val="de-CH"/>
        </w:rPr>
      </w:pPr>
    </w:p>
    <w:p w14:paraId="4427BC81" w14:textId="77777777" w:rsidR="00C53336" w:rsidRPr="00B944FD" w:rsidRDefault="00C53336" w:rsidP="00C53336">
      <w:pPr>
        <w:pStyle w:val="Salutation"/>
        <w:spacing w:before="120"/>
        <w:rPr>
          <w:rFonts w:ascii="Arial" w:hAnsi="Arial" w:cs="Arial"/>
          <w:b/>
          <w:bCs/>
          <w:sz w:val="28"/>
          <w:szCs w:val="28"/>
          <w:lang w:val="en-GB"/>
        </w:rPr>
      </w:pPr>
      <w:r w:rsidRPr="00B944FD">
        <w:rPr>
          <w:rFonts w:ascii="Arial" w:hAnsi="Arial" w:cs="Arial"/>
          <w:b/>
          <w:bCs/>
          <w:sz w:val="28"/>
          <w:szCs w:val="28"/>
          <w:lang w:val="en-GB"/>
        </w:rPr>
        <w:t>CURRICULUM VITAE</w:t>
      </w:r>
    </w:p>
    <w:p w14:paraId="43777C5A" w14:textId="77777777" w:rsidR="00C53336" w:rsidRPr="00B944FD" w:rsidRDefault="00C53336" w:rsidP="00C53336">
      <w:pPr>
        <w:rPr>
          <w:rFonts w:ascii="Arial" w:hAnsi="Arial" w:cs="Arial"/>
          <w:sz w:val="20"/>
          <w:szCs w:val="20"/>
          <w:lang w:val="en-GB"/>
        </w:rPr>
      </w:pPr>
    </w:p>
    <w:p w14:paraId="59EA5A37" w14:textId="77777777" w:rsidR="00C53336" w:rsidRPr="00215A5A" w:rsidRDefault="00C53336" w:rsidP="00C53336">
      <w:pPr>
        <w:pStyle w:val="Heading2"/>
        <w:tabs>
          <w:tab w:val="clear" w:pos="1980"/>
          <w:tab w:val="left" w:pos="2160"/>
        </w:tabs>
        <w:rPr>
          <w:rFonts w:ascii="Arial" w:hAnsi="Arial" w:cs="Arial"/>
          <w:b w:val="0"/>
          <w:bCs w:val="0"/>
          <w:sz w:val="20"/>
        </w:rPr>
      </w:pPr>
      <w:r w:rsidRPr="00215A5A">
        <w:rPr>
          <w:rFonts w:ascii="Arial" w:hAnsi="Arial" w:cs="Arial"/>
          <w:sz w:val="20"/>
        </w:rPr>
        <w:t>NAME</w:t>
      </w:r>
      <w:r w:rsidRPr="00215A5A">
        <w:rPr>
          <w:rFonts w:ascii="Arial" w:hAnsi="Arial" w:cs="Arial"/>
          <w:sz w:val="20"/>
        </w:rPr>
        <w:tab/>
      </w:r>
      <w:r w:rsidR="00C837CB" w:rsidRPr="00C837CB">
        <w:rPr>
          <w:rFonts w:ascii="Arial" w:hAnsi="Arial" w:cs="Arial"/>
          <w:sz w:val="20"/>
        </w:rPr>
        <w:t>ANNA PATERSON</w:t>
      </w:r>
    </w:p>
    <w:p w14:paraId="0E93E1CD" w14:textId="77777777" w:rsidR="00C53336" w:rsidRPr="00215A5A" w:rsidRDefault="00C53336" w:rsidP="00C53336">
      <w:pPr>
        <w:rPr>
          <w:rFonts w:ascii="Arial" w:hAnsi="Arial" w:cs="Arial"/>
          <w:sz w:val="20"/>
          <w:szCs w:val="20"/>
        </w:rPr>
      </w:pPr>
    </w:p>
    <w:p w14:paraId="699069C4" w14:textId="77777777" w:rsidR="00C53336" w:rsidRPr="00D4701C" w:rsidRDefault="00C53336" w:rsidP="00C53336">
      <w:pPr>
        <w:pStyle w:val="Heading2"/>
        <w:tabs>
          <w:tab w:val="clear" w:pos="1980"/>
          <w:tab w:val="left" w:pos="2160"/>
        </w:tabs>
        <w:rPr>
          <w:rFonts w:ascii="Arial" w:hAnsi="Arial" w:cs="Arial"/>
          <w:sz w:val="20"/>
        </w:rPr>
      </w:pPr>
      <w:r w:rsidRPr="00D4701C">
        <w:rPr>
          <w:rFonts w:ascii="Arial" w:hAnsi="Arial" w:cs="Arial"/>
          <w:sz w:val="20"/>
        </w:rPr>
        <w:t>NATIONALITY</w:t>
      </w:r>
      <w:r w:rsidRPr="00D4701C">
        <w:rPr>
          <w:rFonts w:ascii="Arial" w:hAnsi="Arial" w:cs="Arial"/>
          <w:sz w:val="20"/>
        </w:rPr>
        <w:tab/>
      </w:r>
      <w:r w:rsidRPr="00D4701C">
        <w:rPr>
          <w:rFonts w:ascii="Arial" w:hAnsi="Arial" w:cs="Arial"/>
          <w:b w:val="0"/>
          <w:bCs w:val="0"/>
          <w:sz w:val="20"/>
        </w:rPr>
        <w:t>British</w:t>
      </w:r>
    </w:p>
    <w:p w14:paraId="64367D96" w14:textId="77777777" w:rsidR="00C53336" w:rsidRPr="00D4701C" w:rsidRDefault="00C53336" w:rsidP="00C53336">
      <w:pPr>
        <w:rPr>
          <w:rFonts w:ascii="Arial" w:hAnsi="Arial" w:cs="Arial"/>
          <w:sz w:val="20"/>
          <w:szCs w:val="20"/>
        </w:rPr>
      </w:pPr>
    </w:p>
    <w:p w14:paraId="197CC739" w14:textId="77777777" w:rsidR="00C53336" w:rsidRPr="00C837CB" w:rsidRDefault="00C53336" w:rsidP="00C53336">
      <w:pPr>
        <w:widowControl w:val="0"/>
        <w:tabs>
          <w:tab w:val="left" w:pos="-1440"/>
        </w:tabs>
        <w:ind w:left="1440" w:hanging="1440"/>
        <w:rPr>
          <w:rFonts w:ascii="Arial" w:hAnsi="Arial" w:cs="Arial"/>
          <w:sz w:val="20"/>
          <w:szCs w:val="20"/>
        </w:rPr>
      </w:pPr>
      <w:r w:rsidRPr="00C837CB">
        <w:rPr>
          <w:rFonts w:ascii="Arial" w:hAnsi="Arial" w:cs="Arial"/>
          <w:b/>
          <w:bCs/>
          <w:sz w:val="20"/>
          <w:szCs w:val="20"/>
        </w:rPr>
        <w:t>LANGUAGES</w:t>
      </w:r>
      <w:r w:rsidRPr="00C837CB">
        <w:rPr>
          <w:rFonts w:ascii="Arial" w:hAnsi="Arial" w:cs="Arial"/>
          <w:b/>
          <w:bCs/>
          <w:sz w:val="20"/>
          <w:szCs w:val="20"/>
        </w:rPr>
        <w:tab/>
      </w:r>
      <w:r w:rsidRPr="00C837CB">
        <w:rPr>
          <w:rFonts w:ascii="Arial" w:hAnsi="Arial" w:cs="Arial"/>
          <w:b/>
          <w:bCs/>
          <w:sz w:val="20"/>
          <w:szCs w:val="20"/>
        </w:rPr>
        <w:tab/>
      </w:r>
      <w:r w:rsidRPr="00C837CB">
        <w:rPr>
          <w:rFonts w:ascii="Arial" w:hAnsi="Arial" w:cs="Arial"/>
          <w:sz w:val="20"/>
          <w:szCs w:val="20"/>
        </w:rPr>
        <w:t xml:space="preserve">English </w:t>
      </w:r>
      <w:r w:rsidR="00145E3F">
        <w:rPr>
          <w:rFonts w:ascii="Arial" w:hAnsi="Arial" w:cs="Arial"/>
          <w:sz w:val="20"/>
          <w:szCs w:val="20"/>
        </w:rPr>
        <w:t xml:space="preserve">and Welsh </w:t>
      </w:r>
      <w:r w:rsidRPr="00C837CB">
        <w:rPr>
          <w:rFonts w:ascii="Arial" w:hAnsi="Arial" w:cs="Arial"/>
          <w:sz w:val="20"/>
          <w:szCs w:val="20"/>
        </w:rPr>
        <w:t>(mother tongue</w:t>
      </w:r>
      <w:r w:rsidR="00C837CB" w:rsidRPr="00C837CB">
        <w:rPr>
          <w:rFonts w:ascii="Arial" w:hAnsi="Arial" w:cs="Arial"/>
          <w:sz w:val="20"/>
          <w:szCs w:val="20"/>
        </w:rPr>
        <w:t>s</w:t>
      </w:r>
      <w:r w:rsidRPr="00C837CB">
        <w:rPr>
          <w:rFonts w:ascii="Arial" w:hAnsi="Arial" w:cs="Arial"/>
          <w:sz w:val="20"/>
          <w:szCs w:val="20"/>
        </w:rPr>
        <w:t>)</w:t>
      </w:r>
    </w:p>
    <w:p w14:paraId="62F3A67A" w14:textId="77777777" w:rsidR="00C837CB" w:rsidRPr="00C837CB" w:rsidRDefault="00C53336" w:rsidP="00145E3F">
      <w:pPr>
        <w:pStyle w:val="Heading3"/>
        <w:tabs>
          <w:tab w:val="left" w:pos="2160"/>
        </w:tabs>
        <w:rPr>
          <w:rFonts w:ascii="Arial" w:hAnsi="Arial" w:cs="Arial"/>
          <w:sz w:val="20"/>
          <w:lang w:val="en-GB"/>
        </w:rPr>
      </w:pPr>
      <w:r w:rsidRPr="00C837CB">
        <w:rPr>
          <w:rFonts w:ascii="Arial" w:hAnsi="Arial" w:cs="Arial"/>
          <w:sz w:val="20"/>
        </w:rPr>
        <w:tab/>
      </w:r>
      <w:r w:rsidR="00C837CB">
        <w:rPr>
          <w:rFonts w:ascii="Arial" w:hAnsi="Arial" w:cs="Arial"/>
          <w:sz w:val="20"/>
          <w:lang w:val="en-GB"/>
        </w:rPr>
        <w:t>German (f</w:t>
      </w:r>
      <w:r w:rsidR="00C837CB" w:rsidRPr="00C837CB">
        <w:rPr>
          <w:rFonts w:ascii="Arial" w:hAnsi="Arial" w:cs="Arial"/>
          <w:sz w:val="20"/>
          <w:lang w:val="en-GB"/>
        </w:rPr>
        <w:t>luent</w:t>
      </w:r>
      <w:r w:rsidR="00C837CB">
        <w:rPr>
          <w:rFonts w:ascii="Arial" w:hAnsi="Arial" w:cs="Arial"/>
          <w:sz w:val="20"/>
          <w:lang w:val="en-GB"/>
        </w:rPr>
        <w:t>)</w:t>
      </w:r>
      <w:r w:rsidR="00145E3F">
        <w:rPr>
          <w:rFonts w:ascii="Arial" w:hAnsi="Arial" w:cs="Arial"/>
          <w:sz w:val="20"/>
          <w:lang w:val="en-GB"/>
        </w:rPr>
        <w:t xml:space="preserve">, </w:t>
      </w:r>
      <w:r w:rsidR="00C837CB">
        <w:rPr>
          <w:rFonts w:ascii="Arial" w:hAnsi="Arial" w:cs="Arial"/>
          <w:sz w:val="20"/>
          <w:lang w:val="en-GB"/>
        </w:rPr>
        <w:tab/>
        <w:t>Russian (advanced)</w:t>
      </w:r>
      <w:r w:rsidR="00145E3F">
        <w:rPr>
          <w:rFonts w:ascii="Arial" w:hAnsi="Arial" w:cs="Arial"/>
          <w:sz w:val="20"/>
          <w:lang w:val="en-GB"/>
        </w:rPr>
        <w:t xml:space="preserve">, </w:t>
      </w:r>
      <w:r w:rsidR="00C837CB">
        <w:rPr>
          <w:rFonts w:ascii="Arial" w:hAnsi="Arial" w:cs="Arial"/>
          <w:sz w:val="20"/>
          <w:lang w:val="en-GB"/>
        </w:rPr>
        <w:t>Dari (b</w:t>
      </w:r>
      <w:r w:rsidR="00C837CB" w:rsidRPr="00C837CB">
        <w:rPr>
          <w:rFonts w:ascii="Arial" w:hAnsi="Arial" w:cs="Arial"/>
          <w:sz w:val="20"/>
          <w:lang w:val="en-GB"/>
        </w:rPr>
        <w:t>eginner</w:t>
      </w:r>
      <w:r w:rsidR="00C837CB">
        <w:rPr>
          <w:rFonts w:ascii="Arial" w:hAnsi="Arial" w:cs="Arial"/>
          <w:sz w:val="20"/>
          <w:lang w:val="en-GB"/>
        </w:rPr>
        <w:t>)</w:t>
      </w:r>
    </w:p>
    <w:p w14:paraId="38468F2E" w14:textId="77777777" w:rsidR="00C837CB" w:rsidRPr="00C837CB" w:rsidRDefault="00C837CB" w:rsidP="00C837CB"/>
    <w:p w14:paraId="05EFB108" w14:textId="77777777" w:rsidR="00C53336" w:rsidRDefault="00C53336" w:rsidP="00C53336">
      <w:pPr>
        <w:pStyle w:val="Heading2"/>
        <w:tabs>
          <w:tab w:val="clear" w:pos="1980"/>
          <w:tab w:val="left" w:pos="2160"/>
        </w:tabs>
        <w:rPr>
          <w:rFonts w:ascii="Arial" w:hAnsi="Arial" w:cs="Arial"/>
          <w:sz w:val="20"/>
        </w:rPr>
      </w:pPr>
      <w:r w:rsidRPr="00215A5A">
        <w:rPr>
          <w:rFonts w:ascii="Arial" w:hAnsi="Arial" w:cs="Arial"/>
          <w:sz w:val="20"/>
        </w:rPr>
        <w:t>EXPERTISE</w:t>
      </w:r>
    </w:p>
    <w:p w14:paraId="576720CC" w14:textId="77777777" w:rsidR="00145E3F" w:rsidRDefault="00145E3F" w:rsidP="00145E3F"/>
    <w:p w14:paraId="2A622859" w14:textId="2AF12785" w:rsidR="00AC66DE" w:rsidRPr="00AC66DE" w:rsidRDefault="002417D2" w:rsidP="00AC66DE">
      <w:pPr>
        <w:pStyle w:val="GeneralText"/>
        <w:keepNext/>
        <w:spacing w:before="120" w:after="0"/>
        <w:ind w:left="0"/>
        <w:rPr>
          <w:rFonts w:ascii="Arial" w:hAnsi="Arial" w:cs="Arial"/>
          <w:b/>
          <w:sz w:val="20"/>
          <w:szCs w:val="20"/>
        </w:rPr>
      </w:pPr>
      <w:r>
        <w:rPr>
          <w:rFonts w:ascii="Arial" w:hAnsi="Arial" w:cs="Arial"/>
          <w:b/>
          <w:sz w:val="20"/>
          <w:szCs w:val="20"/>
        </w:rPr>
        <w:t>Fifteen</w:t>
      </w:r>
      <w:r w:rsidR="00AC66DE" w:rsidRPr="00AC66DE">
        <w:rPr>
          <w:rFonts w:ascii="Arial" w:hAnsi="Arial" w:cs="Arial"/>
          <w:b/>
          <w:sz w:val="20"/>
          <w:szCs w:val="20"/>
        </w:rPr>
        <w:t xml:space="preserve"> years of work in monitoring, evaluation and research</w:t>
      </w:r>
      <w:r w:rsidR="00AC66DE">
        <w:rPr>
          <w:rFonts w:ascii="Arial" w:hAnsi="Arial" w:cs="Arial"/>
          <w:b/>
          <w:sz w:val="20"/>
          <w:szCs w:val="20"/>
        </w:rPr>
        <w:t xml:space="preserve"> with a focus on governance </w:t>
      </w:r>
      <w:r w:rsidR="00C52D74">
        <w:rPr>
          <w:rFonts w:ascii="Arial" w:hAnsi="Arial" w:cs="Arial"/>
          <w:b/>
          <w:sz w:val="20"/>
          <w:szCs w:val="20"/>
        </w:rPr>
        <w:t>and conflict</w:t>
      </w:r>
      <w:r w:rsidR="00AC66DE" w:rsidRPr="00AC66DE">
        <w:rPr>
          <w:rFonts w:ascii="Arial" w:hAnsi="Arial" w:cs="Arial"/>
          <w:b/>
          <w:sz w:val="20"/>
          <w:szCs w:val="20"/>
        </w:rPr>
        <w:t xml:space="preserve">. Expert in evidence </w:t>
      </w:r>
      <w:r w:rsidR="00792B33">
        <w:rPr>
          <w:rFonts w:ascii="Arial" w:hAnsi="Arial" w:cs="Arial"/>
          <w:b/>
          <w:sz w:val="20"/>
          <w:szCs w:val="20"/>
        </w:rPr>
        <w:t xml:space="preserve">generation, </w:t>
      </w:r>
      <w:r w:rsidR="006644AA">
        <w:rPr>
          <w:rFonts w:ascii="Arial" w:hAnsi="Arial" w:cs="Arial"/>
          <w:b/>
          <w:sz w:val="20"/>
          <w:szCs w:val="20"/>
        </w:rPr>
        <w:t>use</w:t>
      </w:r>
      <w:r w:rsidR="00792B33">
        <w:rPr>
          <w:rFonts w:ascii="Arial" w:hAnsi="Arial" w:cs="Arial"/>
          <w:b/>
          <w:sz w:val="20"/>
          <w:szCs w:val="20"/>
        </w:rPr>
        <w:t xml:space="preserve"> and learning</w:t>
      </w:r>
      <w:r w:rsidR="00AC66DE" w:rsidRPr="00AC66DE">
        <w:rPr>
          <w:rFonts w:ascii="Arial" w:hAnsi="Arial" w:cs="Arial"/>
          <w:b/>
          <w:sz w:val="20"/>
          <w:szCs w:val="20"/>
        </w:rPr>
        <w:t xml:space="preserve"> through the whole programme cycle, from programme design, theory of change, programme monitoring, operational research, evidence synthesis and communication, to evaluation. </w:t>
      </w:r>
    </w:p>
    <w:p w14:paraId="12B2A9F0" w14:textId="77777777" w:rsidR="00AC66DE" w:rsidRPr="00AC66DE" w:rsidRDefault="00AC66DE" w:rsidP="00AC66DE">
      <w:pPr>
        <w:pStyle w:val="GeneralText"/>
        <w:keepNext/>
        <w:spacing w:before="120" w:after="0"/>
        <w:ind w:left="0"/>
        <w:rPr>
          <w:rFonts w:ascii="Arial" w:hAnsi="Arial" w:cs="Arial"/>
          <w:sz w:val="20"/>
          <w:szCs w:val="20"/>
        </w:rPr>
      </w:pPr>
      <w:r w:rsidRPr="00AC66DE">
        <w:rPr>
          <w:rFonts w:ascii="Arial" w:hAnsi="Arial" w:cs="Arial"/>
          <w:b/>
          <w:sz w:val="20"/>
          <w:szCs w:val="20"/>
        </w:rPr>
        <w:t xml:space="preserve">Programme design, results-based planning and M&amp;E systems: </w:t>
      </w:r>
      <w:r w:rsidRPr="00AC66DE">
        <w:rPr>
          <w:rFonts w:ascii="Arial" w:hAnsi="Arial" w:cs="Arial"/>
          <w:sz w:val="20"/>
          <w:szCs w:val="20"/>
        </w:rPr>
        <w:t>Experienced in</w:t>
      </w:r>
      <w:r w:rsidRPr="00AC66DE">
        <w:rPr>
          <w:rFonts w:ascii="Arial" w:hAnsi="Arial" w:cs="Arial"/>
          <w:b/>
          <w:sz w:val="20"/>
          <w:szCs w:val="20"/>
        </w:rPr>
        <w:t xml:space="preserve"> </w:t>
      </w:r>
      <w:r w:rsidRPr="00AC66DE">
        <w:rPr>
          <w:rFonts w:ascii="Arial" w:hAnsi="Arial" w:cs="Arial"/>
          <w:sz w:val="20"/>
          <w:szCs w:val="20"/>
        </w:rPr>
        <w:t xml:space="preserve">results-based planning, programme design, theory of change development and the design of M&amp;E systems. Recent assignments include the revision of the logframe and M&amp;E system for a large democratic governance facility in Uganda, leading on </w:t>
      </w:r>
      <w:r>
        <w:rPr>
          <w:rFonts w:ascii="Arial" w:hAnsi="Arial" w:cs="Arial"/>
          <w:sz w:val="20"/>
          <w:szCs w:val="20"/>
        </w:rPr>
        <w:t>learning</w:t>
      </w:r>
      <w:r w:rsidRPr="00AC66DE">
        <w:rPr>
          <w:rFonts w:ascii="Arial" w:hAnsi="Arial" w:cs="Arial"/>
          <w:sz w:val="20"/>
          <w:szCs w:val="20"/>
        </w:rPr>
        <w:t xml:space="preserve"> in the design of a new generation of DFID Nigeria Publi</w:t>
      </w:r>
      <w:r>
        <w:rPr>
          <w:rFonts w:ascii="Arial" w:hAnsi="Arial" w:cs="Arial"/>
          <w:sz w:val="20"/>
          <w:szCs w:val="20"/>
        </w:rPr>
        <w:t xml:space="preserve">c Service Reform programmes, </w:t>
      </w:r>
      <w:r w:rsidRPr="00AC66DE">
        <w:rPr>
          <w:rFonts w:ascii="Arial" w:hAnsi="Arial" w:cs="Arial"/>
          <w:sz w:val="20"/>
          <w:szCs w:val="20"/>
        </w:rPr>
        <w:t>development of the implementation plan and design initial M&amp;E framework for the Nigerian National Stra</w:t>
      </w:r>
      <w:r>
        <w:rPr>
          <w:rFonts w:ascii="Arial" w:hAnsi="Arial" w:cs="Arial"/>
          <w:sz w:val="20"/>
          <w:szCs w:val="20"/>
        </w:rPr>
        <w:t>tegy for Public Service Reforms</w:t>
      </w:r>
      <w:r w:rsidRPr="00AC66DE">
        <w:rPr>
          <w:rFonts w:ascii="Arial" w:hAnsi="Arial" w:cs="Arial"/>
          <w:sz w:val="20"/>
          <w:szCs w:val="20"/>
        </w:rPr>
        <w:t xml:space="preserve">. </w:t>
      </w:r>
    </w:p>
    <w:p w14:paraId="6B2E1A3A" w14:textId="77777777" w:rsidR="00AC66DE" w:rsidRPr="00AC66DE" w:rsidRDefault="00AC66DE" w:rsidP="00AC66DE">
      <w:pPr>
        <w:pStyle w:val="GeneralText"/>
        <w:keepNext/>
        <w:spacing w:before="120" w:after="0"/>
        <w:ind w:left="0"/>
        <w:rPr>
          <w:rFonts w:ascii="Arial" w:hAnsi="Arial" w:cs="Arial"/>
          <w:sz w:val="20"/>
          <w:szCs w:val="20"/>
        </w:rPr>
      </w:pPr>
      <w:r w:rsidRPr="00AC66DE">
        <w:rPr>
          <w:rFonts w:ascii="Arial" w:hAnsi="Arial" w:cs="Arial"/>
          <w:b/>
          <w:sz w:val="20"/>
          <w:szCs w:val="20"/>
        </w:rPr>
        <w:t xml:space="preserve">Evaluations and Reviews: </w:t>
      </w:r>
      <w:r w:rsidRPr="00AC66DE">
        <w:rPr>
          <w:rFonts w:ascii="Arial" w:hAnsi="Arial" w:cs="Arial"/>
          <w:sz w:val="20"/>
          <w:szCs w:val="20"/>
        </w:rPr>
        <w:t xml:space="preserve">Accredited evaluation specialist at DFID, and former evaluation adviser in DFID Nigeria. Considerable experience in designing, conducting, reporting and quality assuring evaluations. PG Cert in Evaluation, and completion of JPAL executive training in RCT evaluations. Recent roles on large mixed-method evaluations with significant data collection including an evaluation of the Norad Training for Peace (TfP) Programme to build African civilian and police capacity for peace support operations, and an evaluation of the DFID Humanitarian Innovation and Evidence Programme (HIEP) that has involved iterative development of the theory of change which will be evaluated in multiple phases as the programme implements. </w:t>
      </w:r>
    </w:p>
    <w:p w14:paraId="62B10C31" w14:textId="25BEBCB8" w:rsidR="00AC66DE" w:rsidRPr="00AC66DE" w:rsidRDefault="00AC66DE" w:rsidP="00AC66DE">
      <w:pPr>
        <w:pStyle w:val="GeneralText"/>
        <w:keepNext/>
        <w:spacing w:before="120" w:after="0"/>
        <w:ind w:left="0"/>
        <w:rPr>
          <w:rFonts w:ascii="Arial" w:hAnsi="Arial" w:cs="Arial"/>
          <w:sz w:val="20"/>
          <w:szCs w:val="20"/>
        </w:rPr>
      </w:pPr>
      <w:r>
        <w:rPr>
          <w:rFonts w:ascii="Arial" w:hAnsi="Arial" w:cs="Arial"/>
          <w:b/>
          <w:sz w:val="20"/>
          <w:szCs w:val="20"/>
        </w:rPr>
        <w:t>R</w:t>
      </w:r>
      <w:r w:rsidRPr="00AC66DE">
        <w:rPr>
          <w:rFonts w:ascii="Arial" w:hAnsi="Arial" w:cs="Arial"/>
          <w:b/>
          <w:sz w:val="20"/>
          <w:szCs w:val="20"/>
        </w:rPr>
        <w:t xml:space="preserve">esearch, </w:t>
      </w:r>
      <w:r>
        <w:rPr>
          <w:rFonts w:ascii="Arial" w:hAnsi="Arial" w:cs="Arial"/>
          <w:b/>
          <w:sz w:val="20"/>
          <w:szCs w:val="20"/>
        </w:rPr>
        <w:t>research synthesis, brokering and uptake</w:t>
      </w:r>
      <w:r w:rsidRPr="00AC66DE">
        <w:rPr>
          <w:rFonts w:ascii="Arial" w:hAnsi="Arial" w:cs="Arial"/>
          <w:b/>
          <w:sz w:val="20"/>
          <w:szCs w:val="20"/>
        </w:rPr>
        <w:t xml:space="preserve">: </w:t>
      </w:r>
      <w:r w:rsidRPr="00AC66DE">
        <w:rPr>
          <w:rFonts w:ascii="Arial" w:hAnsi="Arial" w:cs="Arial"/>
          <w:sz w:val="20"/>
          <w:szCs w:val="20"/>
        </w:rPr>
        <w:t xml:space="preserve">Strong background in </w:t>
      </w:r>
      <w:r>
        <w:rPr>
          <w:rFonts w:ascii="Arial" w:hAnsi="Arial" w:cs="Arial"/>
          <w:sz w:val="20"/>
          <w:szCs w:val="20"/>
        </w:rPr>
        <w:t xml:space="preserve">conducting original </w:t>
      </w:r>
      <w:r w:rsidRPr="00AC66DE">
        <w:rPr>
          <w:rFonts w:ascii="Arial" w:hAnsi="Arial" w:cs="Arial"/>
          <w:sz w:val="20"/>
          <w:szCs w:val="20"/>
        </w:rPr>
        <w:t>research including over five years as a researcher working in and on Afghanistan with over two of these spent in the field. Recent projects have involved design of, and participation in, significant field level data collection, including a mixed methods IoM study of security, trust and trade on the Tajik Afghan border. Experienced in operational research projects and evidence reviews at the programme, portfolio, and thematic level, including</w:t>
      </w:r>
      <w:r>
        <w:rPr>
          <w:rFonts w:ascii="Arial" w:hAnsi="Arial" w:cs="Arial"/>
          <w:sz w:val="20"/>
          <w:szCs w:val="20"/>
        </w:rPr>
        <w:t xml:space="preserve"> a 2014</w:t>
      </w:r>
      <w:r w:rsidRPr="00AC66DE">
        <w:rPr>
          <w:rFonts w:ascii="Arial" w:hAnsi="Arial" w:cs="Arial"/>
          <w:sz w:val="20"/>
          <w:szCs w:val="20"/>
        </w:rPr>
        <w:t xml:space="preserve"> recent </w:t>
      </w:r>
      <w:r>
        <w:rPr>
          <w:rFonts w:ascii="Arial" w:hAnsi="Arial" w:cs="Arial"/>
          <w:sz w:val="20"/>
          <w:szCs w:val="20"/>
        </w:rPr>
        <w:t xml:space="preserve">review of the </w:t>
      </w:r>
      <w:r w:rsidRPr="00AC66DE">
        <w:rPr>
          <w:rFonts w:ascii="Arial" w:hAnsi="Arial" w:cs="Arial"/>
          <w:sz w:val="20"/>
          <w:szCs w:val="20"/>
        </w:rPr>
        <w:t xml:space="preserve">evidence for a public sector reform </w:t>
      </w:r>
      <w:r w:rsidR="005A4078">
        <w:rPr>
          <w:rFonts w:ascii="Arial" w:hAnsi="Arial" w:cs="Arial"/>
          <w:sz w:val="20"/>
          <w:szCs w:val="20"/>
        </w:rPr>
        <w:t>interventions</w:t>
      </w:r>
      <w:r>
        <w:rPr>
          <w:rFonts w:ascii="Arial" w:hAnsi="Arial" w:cs="Arial"/>
          <w:sz w:val="20"/>
          <w:szCs w:val="20"/>
        </w:rPr>
        <w:t xml:space="preserve"> internationally and </w:t>
      </w:r>
      <w:r w:rsidRPr="00AC66DE">
        <w:rPr>
          <w:rFonts w:ascii="Arial" w:hAnsi="Arial" w:cs="Arial"/>
          <w:sz w:val="20"/>
          <w:szCs w:val="20"/>
        </w:rPr>
        <w:t>in Nigeria</w:t>
      </w:r>
      <w:r>
        <w:rPr>
          <w:rFonts w:ascii="Arial" w:hAnsi="Arial" w:cs="Arial"/>
          <w:sz w:val="20"/>
          <w:szCs w:val="20"/>
        </w:rPr>
        <w:t xml:space="preserve"> conducted for FEPAR</w:t>
      </w:r>
      <w:r w:rsidRPr="00AC66DE">
        <w:rPr>
          <w:rFonts w:ascii="Arial" w:hAnsi="Arial" w:cs="Arial"/>
          <w:sz w:val="20"/>
          <w:szCs w:val="20"/>
        </w:rPr>
        <w:t xml:space="preserve">. </w:t>
      </w:r>
      <w:r>
        <w:rPr>
          <w:rFonts w:ascii="Arial" w:hAnsi="Arial" w:cs="Arial"/>
          <w:sz w:val="20"/>
          <w:szCs w:val="20"/>
        </w:rPr>
        <w:t xml:space="preserve">Strong background in research uptake and influencing, including two years as a Research Evidence Broker for DFID. </w:t>
      </w:r>
    </w:p>
    <w:p w14:paraId="3D2DAE02" w14:textId="77777777" w:rsidR="00145E3F" w:rsidRPr="00145E3F" w:rsidRDefault="00145E3F" w:rsidP="00145E3F">
      <w:pPr>
        <w:rPr>
          <w:rFonts w:ascii="Arial" w:hAnsi="Arial" w:cs="Arial"/>
          <w:sz w:val="20"/>
          <w:szCs w:val="20"/>
          <w:lang w:val="en-GB"/>
        </w:rPr>
      </w:pPr>
    </w:p>
    <w:p w14:paraId="1C796662" w14:textId="77777777" w:rsidR="00AC66DE" w:rsidRPr="007E0296" w:rsidRDefault="00145E3F" w:rsidP="00AC66DE">
      <w:pPr>
        <w:jc w:val="both"/>
        <w:rPr>
          <w:rFonts w:ascii="Arial" w:hAnsi="Arial" w:cs="Arial"/>
          <w:b/>
          <w:sz w:val="22"/>
        </w:rPr>
      </w:pPr>
      <w:r w:rsidRPr="00145E3F">
        <w:rPr>
          <w:rFonts w:ascii="Arial" w:hAnsi="Arial" w:cs="Arial"/>
          <w:b/>
          <w:sz w:val="20"/>
          <w:szCs w:val="20"/>
          <w:lang w:val="en-GB"/>
        </w:rPr>
        <w:t>Country experience</w:t>
      </w:r>
      <w:r w:rsidRPr="00AC66DE">
        <w:rPr>
          <w:rFonts w:ascii="Arial" w:hAnsi="Arial" w:cs="Arial"/>
          <w:sz w:val="20"/>
          <w:szCs w:val="20"/>
          <w:lang w:val="en-GB"/>
        </w:rPr>
        <w:t xml:space="preserve">:  </w:t>
      </w:r>
      <w:r w:rsidR="00AC66DE" w:rsidRPr="00AC66DE">
        <w:rPr>
          <w:rFonts w:ascii="Arial" w:hAnsi="Arial" w:cs="Arial"/>
          <w:sz w:val="20"/>
          <w:szCs w:val="20"/>
        </w:rPr>
        <w:t>Afghanistan, Ethiopia, Kenya, Kosovo, Kyrgyzstan, Moldova, Nigeria, Pakistan, Russia, Rwanda, Somalia, Tajikistan, Uganda, Ukraine</w:t>
      </w:r>
      <w:r w:rsidR="00AC66DE">
        <w:rPr>
          <w:rFonts w:ascii="Arial" w:hAnsi="Arial" w:cs="Arial"/>
          <w:sz w:val="20"/>
          <w:szCs w:val="20"/>
        </w:rPr>
        <w:t>.</w:t>
      </w:r>
    </w:p>
    <w:p w14:paraId="78598767" w14:textId="77777777" w:rsidR="00145E3F" w:rsidRPr="00145E3F" w:rsidRDefault="00145E3F" w:rsidP="00145E3F">
      <w:pPr>
        <w:rPr>
          <w:rFonts w:ascii="Arial" w:hAnsi="Arial" w:cs="Arial"/>
          <w:sz w:val="20"/>
          <w:szCs w:val="20"/>
          <w:lang w:val="en-GB"/>
        </w:rPr>
      </w:pPr>
    </w:p>
    <w:p w14:paraId="1DAC7767" w14:textId="77777777" w:rsidR="00C53336" w:rsidRPr="0080126A" w:rsidRDefault="00C53336" w:rsidP="00C53336">
      <w:pPr>
        <w:pStyle w:val="Header"/>
        <w:rPr>
          <w:rFonts w:ascii="Arial" w:hAnsi="Arial" w:cs="Arial"/>
          <w:sz w:val="20"/>
          <w:szCs w:val="20"/>
          <w:lang w:val="en-GB"/>
        </w:rPr>
      </w:pPr>
    </w:p>
    <w:p w14:paraId="0A956D6B" w14:textId="77777777" w:rsidR="00C53336" w:rsidRDefault="00C53336" w:rsidP="00C53336">
      <w:pPr>
        <w:pStyle w:val="Heading2"/>
        <w:tabs>
          <w:tab w:val="clear" w:pos="1980"/>
        </w:tabs>
        <w:rPr>
          <w:rFonts w:ascii="Arial" w:hAnsi="Arial" w:cs="Arial"/>
          <w:sz w:val="20"/>
        </w:rPr>
      </w:pPr>
      <w:r w:rsidRPr="00215A5A">
        <w:rPr>
          <w:rFonts w:ascii="Arial" w:hAnsi="Arial" w:cs="Arial"/>
          <w:sz w:val="20"/>
        </w:rPr>
        <w:lastRenderedPageBreak/>
        <w:t>EDUCATIONAL QUALIFICATIONS</w:t>
      </w:r>
    </w:p>
    <w:p w14:paraId="21936024" w14:textId="77777777" w:rsidR="00145E3F" w:rsidRDefault="00145E3F" w:rsidP="00145E3F"/>
    <w:p w14:paraId="2DDBF662" w14:textId="77777777" w:rsidR="00145E3F" w:rsidRPr="00AC66DE" w:rsidRDefault="00145E3F" w:rsidP="00145E3F">
      <w:pPr>
        <w:rPr>
          <w:rFonts w:ascii="Arial" w:hAnsi="Arial" w:cs="Arial"/>
          <w:sz w:val="20"/>
          <w:szCs w:val="20"/>
        </w:rPr>
      </w:pPr>
      <w:r w:rsidRPr="00AC66DE">
        <w:rPr>
          <w:rFonts w:ascii="Arial" w:hAnsi="Arial" w:cs="Arial"/>
          <w:sz w:val="20"/>
          <w:szCs w:val="20"/>
        </w:rPr>
        <w:t>2012</w:t>
      </w:r>
      <w:r w:rsidRPr="00AC66DE">
        <w:rPr>
          <w:rFonts w:ascii="Arial" w:hAnsi="Arial" w:cs="Arial"/>
          <w:sz w:val="20"/>
          <w:szCs w:val="20"/>
        </w:rPr>
        <w:tab/>
      </w:r>
      <w:r w:rsidRPr="00AC66DE">
        <w:rPr>
          <w:rFonts w:ascii="Arial" w:hAnsi="Arial" w:cs="Arial"/>
          <w:sz w:val="20"/>
          <w:szCs w:val="20"/>
        </w:rPr>
        <w:tab/>
        <w:t xml:space="preserve">Post Graduate Certificate in Evaluation with distinction, London Metropolitan </w:t>
      </w:r>
      <w:r w:rsidRPr="00AC66DE">
        <w:rPr>
          <w:rFonts w:ascii="Arial" w:hAnsi="Arial" w:cs="Arial"/>
          <w:sz w:val="20"/>
          <w:szCs w:val="20"/>
        </w:rPr>
        <w:tab/>
      </w:r>
      <w:r w:rsidRPr="00AC66DE">
        <w:rPr>
          <w:rFonts w:ascii="Arial" w:hAnsi="Arial" w:cs="Arial"/>
          <w:sz w:val="20"/>
          <w:szCs w:val="20"/>
        </w:rPr>
        <w:tab/>
      </w:r>
      <w:r w:rsidRPr="00AC66DE">
        <w:rPr>
          <w:rFonts w:ascii="Arial" w:hAnsi="Arial" w:cs="Arial"/>
          <w:sz w:val="20"/>
          <w:szCs w:val="20"/>
        </w:rPr>
        <w:tab/>
        <w:t>University</w:t>
      </w:r>
    </w:p>
    <w:p w14:paraId="6A87D502" w14:textId="77777777" w:rsidR="00145E3F" w:rsidRPr="00AC66DE" w:rsidRDefault="00145E3F" w:rsidP="00145E3F">
      <w:pPr>
        <w:rPr>
          <w:rFonts w:ascii="Arial" w:hAnsi="Arial" w:cs="Arial"/>
          <w:sz w:val="20"/>
          <w:szCs w:val="20"/>
        </w:rPr>
      </w:pPr>
    </w:p>
    <w:p w14:paraId="78038B89" w14:textId="77777777" w:rsidR="00145E3F" w:rsidRDefault="00145E3F" w:rsidP="00145E3F">
      <w:pPr>
        <w:rPr>
          <w:rFonts w:ascii="Arial" w:hAnsi="Arial" w:cs="Arial"/>
          <w:sz w:val="20"/>
          <w:szCs w:val="20"/>
        </w:rPr>
      </w:pPr>
      <w:r w:rsidRPr="00AC66DE">
        <w:rPr>
          <w:rFonts w:ascii="Arial" w:hAnsi="Arial" w:cs="Arial"/>
          <w:sz w:val="20"/>
          <w:szCs w:val="20"/>
        </w:rPr>
        <w:t>2010</w:t>
      </w:r>
      <w:r w:rsidRPr="00AC66DE">
        <w:rPr>
          <w:rFonts w:ascii="Arial" w:hAnsi="Arial" w:cs="Arial"/>
          <w:sz w:val="20"/>
          <w:szCs w:val="20"/>
        </w:rPr>
        <w:tab/>
      </w:r>
      <w:r w:rsidRPr="00AC66DE">
        <w:rPr>
          <w:rFonts w:ascii="Arial" w:hAnsi="Arial" w:cs="Arial"/>
          <w:sz w:val="20"/>
          <w:szCs w:val="20"/>
        </w:rPr>
        <w:tab/>
        <w:t>PhD, Political Science, University College London</w:t>
      </w:r>
    </w:p>
    <w:p w14:paraId="022CD2DA" w14:textId="77777777" w:rsidR="004A01A7" w:rsidRPr="00AC66DE" w:rsidRDefault="004A01A7" w:rsidP="00145E3F">
      <w:pPr>
        <w:rPr>
          <w:rFonts w:ascii="Arial" w:hAnsi="Arial" w:cs="Arial"/>
          <w:sz w:val="20"/>
          <w:szCs w:val="20"/>
        </w:rPr>
      </w:pPr>
    </w:p>
    <w:p w14:paraId="3B0CF07E" w14:textId="77777777" w:rsidR="00145E3F" w:rsidRPr="00AC66DE" w:rsidRDefault="00145E3F" w:rsidP="00491A27">
      <w:pPr>
        <w:jc w:val="both"/>
        <w:rPr>
          <w:rFonts w:ascii="Arial" w:hAnsi="Arial" w:cs="Arial"/>
          <w:sz w:val="20"/>
          <w:szCs w:val="20"/>
        </w:rPr>
      </w:pPr>
      <w:r w:rsidRPr="00AC66DE">
        <w:rPr>
          <w:rFonts w:ascii="Arial" w:hAnsi="Arial" w:cs="Arial"/>
          <w:sz w:val="20"/>
          <w:szCs w:val="20"/>
        </w:rPr>
        <w:t>2000</w:t>
      </w:r>
      <w:r w:rsidRPr="00AC66DE">
        <w:rPr>
          <w:rFonts w:ascii="Arial" w:hAnsi="Arial" w:cs="Arial"/>
          <w:sz w:val="20"/>
          <w:szCs w:val="20"/>
        </w:rPr>
        <w:tab/>
      </w:r>
      <w:r w:rsidRPr="00AC66DE">
        <w:rPr>
          <w:rFonts w:ascii="Arial" w:hAnsi="Arial" w:cs="Arial"/>
          <w:sz w:val="20"/>
          <w:szCs w:val="20"/>
        </w:rPr>
        <w:tab/>
        <w:t xml:space="preserve">MA, Political Science with distinction, University College London (with one module in </w:t>
      </w:r>
      <w:r w:rsidRPr="00AC66DE">
        <w:rPr>
          <w:rFonts w:ascii="Arial" w:hAnsi="Arial" w:cs="Arial"/>
          <w:sz w:val="20"/>
          <w:szCs w:val="20"/>
        </w:rPr>
        <w:tab/>
      </w:r>
      <w:r w:rsidRPr="00AC66DE">
        <w:rPr>
          <w:rFonts w:ascii="Arial" w:hAnsi="Arial" w:cs="Arial"/>
          <w:sz w:val="20"/>
          <w:szCs w:val="20"/>
        </w:rPr>
        <w:tab/>
        <w:t>SOAS)</w:t>
      </w:r>
    </w:p>
    <w:p w14:paraId="7A72F700" w14:textId="77777777" w:rsidR="00145E3F" w:rsidRPr="00AC66DE" w:rsidRDefault="00145E3F" w:rsidP="00145E3F">
      <w:pPr>
        <w:rPr>
          <w:rFonts w:ascii="Arial" w:hAnsi="Arial" w:cs="Arial"/>
          <w:sz w:val="20"/>
          <w:szCs w:val="20"/>
        </w:rPr>
      </w:pPr>
    </w:p>
    <w:p w14:paraId="277AA40D" w14:textId="77777777" w:rsidR="00145E3F" w:rsidRPr="00AC66DE" w:rsidRDefault="00145E3F" w:rsidP="00145E3F">
      <w:pPr>
        <w:rPr>
          <w:rFonts w:ascii="Arial" w:hAnsi="Arial" w:cs="Arial"/>
          <w:sz w:val="20"/>
          <w:szCs w:val="20"/>
        </w:rPr>
      </w:pPr>
      <w:r w:rsidRPr="00AC66DE">
        <w:rPr>
          <w:rFonts w:ascii="Arial" w:hAnsi="Arial" w:cs="Arial"/>
          <w:sz w:val="20"/>
          <w:szCs w:val="20"/>
        </w:rPr>
        <w:t>1999</w:t>
      </w:r>
      <w:r w:rsidRPr="00AC66DE">
        <w:rPr>
          <w:rFonts w:ascii="Arial" w:hAnsi="Arial" w:cs="Arial"/>
          <w:sz w:val="20"/>
          <w:szCs w:val="20"/>
        </w:rPr>
        <w:tab/>
      </w:r>
      <w:r w:rsidRPr="00AC66DE">
        <w:rPr>
          <w:rFonts w:ascii="Arial" w:hAnsi="Arial" w:cs="Arial"/>
          <w:sz w:val="20"/>
          <w:szCs w:val="20"/>
        </w:rPr>
        <w:tab/>
        <w:t>BA Joint Hons, 1st Class, University Wales, Swansea</w:t>
      </w:r>
    </w:p>
    <w:p w14:paraId="26F453AD" w14:textId="77777777" w:rsidR="00145E3F" w:rsidRPr="00AC66DE" w:rsidRDefault="00145E3F" w:rsidP="00145E3F">
      <w:pPr>
        <w:rPr>
          <w:sz w:val="20"/>
          <w:szCs w:val="20"/>
        </w:rPr>
      </w:pPr>
    </w:p>
    <w:p w14:paraId="258EC940" w14:textId="1117A66E" w:rsidR="006C380C" w:rsidRPr="006C380C" w:rsidRDefault="00C53336" w:rsidP="006C380C">
      <w:pPr>
        <w:pStyle w:val="Heading2"/>
        <w:tabs>
          <w:tab w:val="clear" w:pos="1980"/>
        </w:tabs>
        <w:rPr>
          <w:rFonts w:ascii="Arial" w:hAnsi="Arial" w:cs="Arial"/>
          <w:sz w:val="20"/>
        </w:rPr>
      </w:pPr>
      <w:r w:rsidRPr="00AC66DE">
        <w:rPr>
          <w:rFonts w:ascii="Arial" w:hAnsi="Arial" w:cs="Arial"/>
          <w:sz w:val="20"/>
        </w:rPr>
        <w:t>RECORD OF EMPLOYMENT</w:t>
      </w:r>
    </w:p>
    <w:p w14:paraId="1B1F88BF" w14:textId="77777777" w:rsidR="004B73DA" w:rsidRDefault="004B73DA" w:rsidP="004B73DA"/>
    <w:tbl>
      <w:tblPr>
        <w:tblW w:w="5097" w:type="pct"/>
        <w:tblInd w:w="-142" w:type="dxa"/>
        <w:tblLayout w:type="fixed"/>
        <w:tblLook w:val="04A0" w:firstRow="1" w:lastRow="0" w:firstColumn="1" w:lastColumn="0" w:noHBand="0" w:noVBand="1"/>
      </w:tblPr>
      <w:tblGrid>
        <w:gridCol w:w="1561"/>
        <w:gridCol w:w="7686"/>
      </w:tblGrid>
      <w:tr w:rsidR="006C380C" w:rsidRPr="00504618" w14:paraId="0854CF9B" w14:textId="77777777" w:rsidTr="00491A27">
        <w:trPr>
          <w:trHeight w:val="20"/>
        </w:trPr>
        <w:tc>
          <w:tcPr>
            <w:tcW w:w="844" w:type="pct"/>
            <w:shd w:val="clear" w:color="auto" w:fill="auto"/>
          </w:tcPr>
          <w:p w14:paraId="05CDE618" w14:textId="628A2A63" w:rsidR="006C380C" w:rsidRPr="006C380C" w:rsidRDefault="006C380C" w:rsidP="00D66411">
            <w:pPr>
              <w:jc w:val="both"/>
              <w:rPr>
                <w:rFonts w:ascii="Arial" w:hAnsi="Arial" w:cs="Arial"/>
                <w:sz w:val="20"/>
                <w:szCs w:val="20"/>
              </w:rPr>
            </w:pPr>
            <w:r w:rsidRPr="006C380C">
              <w:rPr>
                <w:rFonts w:ascii="Arial" w:hAnsi="Arial" w:cs="Arial"/>
                <w:sz w:val="20"/>
                <w:szCs w:val="20"/>
              </w:rPr>
              <w:t>2018</w:t>
            </w:r>
          </w:p>
        </w:tc>
        <w:tc>
          <w:tcPr>
            <w:tcW w:w="4156" w:type="pct"/>
            <w:shd w:val="clear" w:color="auto" w:fill="auto"/>
          </w:tcPr>
          <w:p w14:paraId="5358859A" w14:textId="77777777" w:rsidR="006C380C" w:rsidRDefault="006C380C" w:rsidP="00491A27">
            <w:pPr>
              <w:ind w:left="-109"/>
              <w:jc w:val="both"/>
              <w:rPr>
                <w:rFonts w:ascii="Arial" w:hAnsi="Arial" w:cs="Arial"/>
                <w:color w:val="000000" w:themeColor="text1"/>
                <w:sz w:val="20"/>
                <w:szCs w:val="20"/>
              </w:rPr>
            </w:pPr>
            <w:r w:rsidRPr="006C380C">
              <w:rPr>
                <w:rFonts w:ascii="Arial" w:hAnsi="Arial" w:cs="Arial"/>
                <w:color w:val="000000" w:themeColor="text1"/>
                <w:sz w:val="20"/>
                <w:szCs w:val="20"/>
              </w:rPr>
              <w:t>Evaluation design adviser, Inception phase of the Evaluation of the UK Prosperity Fund FCO led cross-Whitehall fund.</w:t>
            </w:r>
          </w:p>
          <w:p w14:paraId="4700E4C2" w14:textId="43B31ECD" w:rsidR="006C380C" w:rsidRPr="006C380C" w:rsidRDefault="006C380C" w:rsidP="006C380C">
            <w:pPr>
              <w:rPr>
                <w:rFonts w:ascii="Arial" w:hAnsi="Arial" w:cs="Arial"/>
                <w:sz w:val="20"/>
                <w:szCs w:val="20"/>
              </w:rPr>
            </w:pPr>
          </w:p>
        </w:tc>
      </w:tr>
      <w:tr w:rsidR="006C380C" w:rsidRPr="00504618" w14:paraId="7767FEA9" w14:textId="77777777" w:rsidTr="00491A27">
        <w:trPr>
          <w:trHeight w:val="20"/>
        </w:trPr>
        <w:tc>
          <w:tcPr>
            <w:tcW w:w="844" w:type="pct"/>
            <w:shd w:val="clear" w:color="auto" w:fill="auto"/>
          </w:tcPr>
          <w:p w14:paraId="0929D3B9" w14:textId="14128C4A" w:rsidR="006C380C" w:rsidRPr="006C380C" w:rsidRDefault="006C380C" w:rsidP="00D66411">
            <w:pPr>
              <w:jc w:val="both"/>
              <w:rPr>
                <w:rFonts w:ascii="Arial" w:hAnsi="Arial" w:cs="Arial"/>
                <w:sz w:val="20"/>
                <w:szCs w:val="20"/>
              </w:rPr>
            </w:pPr>
            <w:r w:rsidRPr="006C380C">
              <w:rPr>
                <w:rFonts w:ascii="Arial" w:hAnsi="Arial" w:cs="Arial"/>
                <w:sz w:val="20"/>
                <w:szCs w:val="20"/>
              </w:rPr>
              <w:t>2018</w:t>
            </w:r>
          </w:p>
        </w:tc>
        <w:tc>
          <w:tcPr>
            <w:tcW w:w="4156" w:type="pct"/>
            <w:shd w:val="clear" w:color="auto" w:fill="auto"/>
          </w:tcPr>
          <w:p w14:paraId="060A5544" w14:textId="77777777" w:rsidR="006C380C" w:rsidRDefault="006C380C" w:rsidP="00491A27">
            <w:pPr>
              <w:ind w:left="-109"/>
              <w:jc w:val="both"/>
              <w:rPr>
                <w:rFonts w:ascii="Arial" w:hAnsi="Arial" w:cs="Arial"/>
                <w:color w:val="000000" w:themeColor="text1"/>
                <w:sz w:val="20"/>
                <w:szCs w:val="20"/>
              </w:rPr>
            </w:pPr>
            <w:r w:rsidRPr="006C380C">
              <w:rPr>
                <w:rFonts w:ascii="Arial" w:hAnsi="Arial" w:cs="Arial"/>
                <w:color w:val="000000" w:themeColor="text1"/>
                <w:sz w:val="20"/>
                <w:szCs w:val="20"/>
              </w:rPr>
              <w:t>Ghana case study lead on the Evaluation of the Strengthening Research and Knowledge Systems (SRKS) Programme. DFID &amp; Sida</w:t>
            </w:r>
          </w:p>
          <w:p w14:paraId="24AC0C7E" w14:textId="734184DF" w:rsidR="006C380C" w:rsidRPr="006C380C" w:rsidRDefault="006C380C" w:rsidP="006C380C">
            <w:pPr>
              <w:rPr>
                <w:rFonts w:ascii="Arial" w:hAnsi="Arial" w:cs="Arial"/>
                <w:sz w:val="20"/>
                <w:szCs w:val="20"/>
              </w:rPr>
            </w:pPr>
          </w:p>
        </w:tc>
      </w:tr>
      <w:tr w:rsidR="006C380C" w:rsidRPr="00504618" w14:paraId="6612579D" w14:textId="77777777" w:rsidTr="00491A27">
        <w:trPr>
          <w:trHeight w:val="20"/>
        </w:trPr>
        <w:tc>
          <w:tcPr>
            <w:tcW w:w="844" w:type="pct"/>
            <w:shd w:val="clear" w:color="auto" w:fill="auto"/>
          </w:tcPr>
          <w:p w14:paraId="4B4E3E12" w14:textId="565B184F" w:rsidR="006C380C" w:rsidRPr="006C380C" w:rsidRDefault="006C380C" w:rsidP="006C380C">
            <w:pPr>
              <w:jc w:val="both"/>
              <w:rPr>
                <w:rFonts w:ascii="Arial" w:hAnsi="Arial" w:cs="Arial"/>
                <w:sz w:val="20"/>
                <w:szCs w:val="20"/>
              </w:rPr>
            </w:pPr>
            <w:r w:rsidRPr="006C380C">
              <w:rPr>
                <w:rFonts w:ascii="Arial" w:hAnsi="Arial" w:cs="Arial"/>
                <w:sz w:val="20"/>
                <w:szCs w:val="20"/>
              </w:rPr>
              <w:t>2017</w:t>
            </w:r>
          </w:p>
        </w:tc>
        <w:tc>
          <w:tcPr>
            <w:tcW w:w="4156" w:type="pct"/>
            <w:shd w:val="clear" w:color="auto" w:fill="auto"/>
          </w:tcPr>
          <w:p w14:paraId="5575CFE5" w14:textId="77777777" w:rsidR="006C380C" w:rsidRDefault="006C380C" w:rsidP="00491A27">
            <w:pPr>
              <w:ind w:left="-109"/>
              <w:jc w:val="both"/>
              <w:rPr>
                <w:rFonts w:ascii="Arial" w:hAnsi="Arial" w:cs="Arial"/>
                <w:color w:val="000000" w:themeColor="text1"/>
                <w:sz w:val="20"/>
                <w:szCs w:val="20"/>
              </w:rPr>
            </w:pPr>
            <w:r>
              <w:rPr>
                <w:rFonts w:ascii="Arial" w:hAnsi="Arial" w:cs="Arial"/>
                <w:color w:val="000000" w:themeColor="text1"/>
                <w:sz w:val="20"/>
                <w:szCs w:val="20"/>
              </w:rPr>
              <w:t>ROLE UK a</w:t>
            </w:r>
            <w:r w:rsidRPr="006C380C">
              <w:rPr>
                <w:rFonts w:ascii="Arial" w:hAnsi="Arial" w:cs="Arial"/>
                <w:color w:val="000000" w:themeColor="text1"/>
                <w:sz w:val="20"/>
                <w:szCs w:val="20"/>
              </w:rPr>
              <w:t xml:space="preserve">ssignment with Clifford Chance </w:t>
            </w:r>
            <w:r>
              <w:rPr>
                <w:rFonts w:ascii="Arial" w:hAnsi="Arial" w:cs="Arial"/>
                <w:color w:val="000000" w:themeColor="text1"/>
                <w:sz w:val="20"/>
                <w:szCs w:val="20"/>
              </w:rPr>
              <w:t xml:space="preserve">Law Firm </w:t>
            </w:r>
            <w:r w:rsidRPr="006C380C">
              <w:rPr>
                <w:rFonts w:ascii="Arial" w:hAnsi="Arial" w:cs="Arial"/>
                <w:color w:val="000000" w:themeColor="text1"/>
                <w:sz w:val="20"/>
                <w:szCs w:val="20"/>
              </w:rPr>
              <w:t>to produce a guide on effectiveness, monitoring and learning for law firms providing pro bono and other support to NGOs, Rule of Law Expertise Programme</w:t>
            </w:r>
            <w:r>
              <w:rPr>
                <w:rFonts w:ascii="Arial" w:hAnsi="Arial" w:cs="Arial"/>
                <w:color w:val="000000" w:themeColor="text1"/>
                <w:sz w:val="20"/>
                <w:szCs w:val="20"/>
              </w:rPr>
              <w:t>.</w:t>
            </w:r>
            <w:r w:rsidRPr="006C380C">
              <w:rPr>
                <w:rFonts w:ascii="Arial" w:hAnsi="Arial" w:cs="Arial"/>
                <w:color w:val="000000" w:themeColor="text1"/>
                <w:sz w:val="20"/>
                <w:szCs w:val="20"/>
              </w:rPr>
              <w:t xml:space="preserve"> (ROLE UK) and Clifford Chance Law Firm</w:t>
            </w:r>
          </w:p>
          <w:p w14:paraId="13B01B41" w14:textId="7732CF24" w:rsidR="006C380C" w:rsidRPr="006C380C" w:rsidRDefault="006C380C" w:rsidP="006C380C">
            <w:pPr>
              <w:rPr>
                <w:rFonts w:ascii="Arial" w:hAnsi="Arial" w:cs="Arial"/>
                <w:sz w:val="20"/>
                <w:szCs w:val="20"/>
              </w:rPr>
            </w:pPr>
          </w:p>
        </w:tc>
      </w:tr>
      <w:tr w:rsidR="006C380C" w:rsidRPr="00504618" w14:paraId="151C8168" w14:textId="77777777" w:rsidTr="00491A27">
        <w:trPr>
          <w:trHeight w:val="20"/>
        </w:trPr>
        <w:tc>
          <w:tcPr>
            <w:tcW w:w="844" w:type="pct"/>
            <w:shd w:val="clear" w:color="auto" w:fill="auto"/>
          </w:tcPr>
          <w:p w14:paraId="12C0F17C" w14:textId="30DD5EC8" w:rsidR="006C380C" w:rsidRPr="006C380C" w:rsidRDefault="006C380C" w:rsidP="006C380C">
            <w:pPr>
              <w:jc w:val="both"/>
              <w:rPr>
                <w:rFonts w:ascii="Arial" w:hAnsi="Arial" w:cs="Arial"/>
                <w:sz w:val="20"/>
                <w:szCs w:val="20"/>
              </w:rPr>
            </w:pPr>
            <w:r w:rsidRPr="006C380C">
              <w:rPr>
                <w:rFonts w:ascii="Arial" w:hAnsi="Arial" w:cs="Arial"/>
                <w:sz w:val="20"/>
                <w:szCs w:val="20"/>
              </w:rPr>
              <w:t>2017</w:t>
            </w:r>
          </w:p>
        </w:tc>
        <w:tc>
          <w:tcPr>
            <w:tcW w:w="4156" w:type="pct"/>
            <w:shd w:val="clear" w:color="auto" w:fill="auto"/>
          </w:tcPr>
          <w:p w14:paraId="23B554E4" w14:textId="77777777" w:rsidR="006C380C" w:rsidRDefault="006C380C" w:rsidP="00491A27">
            <w:pPr>
              <w:ind w:left="-109"/>
              <w:jc w:val="both"/>
              <w:rPr>
                <w:rFonts w:ascii="Arial" w:hAnsi="Arial" w:cs="Arial"/>
                <w:color w:val="000000" w:themeColor="text1"/>
                <w:sz w:val="20"/>
                <w:szCs w:val="20"/>
              </w:rPr>
            </w:pPr>
            <w:r w:rsidRPr="006C380C">
              <w:rPr>
                <w:rFonts w:ascii="Arial" w:hAnsi="Arial" w:cs="Arial"/>
                <w:color w:val="000000" w:themeColor="text1"/>
                <w:sz w:val="20"/>
                <w:szCs w:val="20"/>
              </w:rPr>
              <w:t>Project Completion Review of the Rwanda Genocide Research and Reconciliation Programme (GRRP) DFID Rwanda</w:t>
            </w:r>
          </w:p>
          <w:p w14:paraId="0EFCD8F9" w14:textId="41E3FF42" w:rsidR="006C380C" w:rsidRPr="006C380C" w:rsidRDefault="006C380C" w:rsidP="006C380C">
            <w:pPr>
              <w:jc w:val="both"/>
              <w:rPr>
                <w:rFonts w:ascii="Arial" w:hAnsi="Arial" w:cs="Arial"/>
                <w:sz w:val="20"/>
                <w:szCs w:val="20"/>
              </w:rPr>
            </w:pPr>
          </w:p>
        </w:tc>
      </w:tr>
      <w:tr w:rsidR="006C380C" w:rsidRPr="00504618" w14:paraId="41045BBE" w14:textId="77777777" w:rsidTr="00491A27">
        <w:trPr>
          <w:trHeight w:val="20"/>
        </w:trPr>
        <w:tc>
          <w:tcPr>
            <w:tcW w:w="844" w:type="pct"/>
            <w:shd w:val="clear" w:color="auto" w:fill="auto"/>
          </w:tcPr>
          <w:p w14:paraId="23CDBB8A" w14:textId="49B16F18" w:rsidR="006C380C" w:rsidRPr="00504618" w:rsidRDefault="006C380C" w:rsidP="006C380C">
            <w:pPr>
              <w:jc w:val="both"/>
              <w:rPr>
                <w:rFonts w:ascii="Arial" w:hAnsi="Arial" w:cs="Arial"/>
                <w:sz w:val="20"/>
                <w:szCs w:val="20"/>
              </w:rPr>
            </w:pPr>
            <w:r w:rsidRPr="00504618">
              <w:rPr>
                <w:rFonts w:ascii="Arial" w:hAnsi="Arial" w:cs="Arial"/>
                <w:sz w:val="20"/>
                <w:szCs w:val="20"/>
              </w:rPr>
              <w:t>2017</w:t>
            </w:r>
            <w:r>
              <w:rPr>
                <w:rFonts w:ascii="Arial" w:hAnsi="Arial" w:cs="Arial"/>
                <w:sz w:val="20"/>
                <w:szCs w:val="20"/>
              </w:rPr>
              <w:t>-2019</w:t>
            </w:r>
          </w:p>
        </w:tc>
        <w:tc>
          <w:tcPr>
            <w:tcW w:w="4156" w:type="pct"/>
            <w:shd w:val="clear" w:color="auto" w:fill="auto"/>
          </w:tcPr>
          <w:p w14:paraId="26A060CC" w14:textId="2E807510" w:rsidR="006C380C" w:rsidRPr="00504618" w:rsidRDefault="006C380C" w:rsidP="00491A27">
            <w:pPr>
              <w:ind w:left="-109"/>
              <w:jc w:val="both"/>
              <w:rPr>
                <w:rFonts w:ascii="Arial" w:hAnsi="Arial" w:cs="Arial"/>
                <w:sz w:val="20"/>
                <w:szCs w:val="20"/>
              </w:rPr>
            </w:pPr>
            <w:r w:rsidRPr="00504618">
              <w:rPr>
                <w:rFonts w:ascii="Arial" w:hAnsi="Arial" w:cs="Arial"/>
                <w:sz w:val="20"/>
                <w:szCs w:val="20"/>
              </w:rPr>
              <w:t>Contributio</w:t>
            </w:r>
            <w:r>
              <w:rPr>
                <w:rFonts w:ascii="Arial" w:hAnsi="Arial" w:cs="Arial"/>
                <w:sz w:val="20"/>
                <w:szCs w:val="20"/>
              </w:rPr>
              <w:t xml:space="preserve">n Analysis Lead on the baseline and midline </w:t>
            </w:r>
            <w:r w:rsidRPr="00504618">
              <w:rPr>
                <w:rFonts w:ascii="Arial" w:hAnsi="Arial" w:cs="Arial"/>
                <w:sz w:val="20"/>
                <w:szCs w:val="20"/>
              </w:rPr>
              <w:t>phase</w:t>
            </w:r>
            <w:r>
              <w:rPr>
                <w:rFonts w:ascii="Arial" w:hAnsi="Arial" w:cs="Arial"/>
                <w:sz w:val="20"/>
                <w:szCs w:val="20"/>
              </w:rPr>
              <w:t>s</w:t>
            </w:r>
            <w:r w:rsidRPr="00504618">
              <w:rPr>
                <w:rFonts w:ascii="Arial" w:hAnsi="Arial" w:cs="Arial"/>
                <w:sz w:val="20"/>
                <w:szCs w:val="20"/>
              </w:rPr>
              <w:t xml:space="preserve"> of </w:t>
            </w:r>
            <w:r>
              <w:rPr>
                <w:rFonts w:ascii="Arial" w:hAnsi="Arial" w:cs="Arial"/>
                <w:sz w:val="20"/>
                <w:szCs w:val="20"/>
              </w:rPr>
              <w:t>the independent assessment</w:t>
            </w:r>
            <w:r w:rsidRPr="00504618">
              <w:rPr>
                <w:rFonts w:ascii="Arial" w:hAnsi="Arial" w:cs="Arial"/>
                <w:sz w:val="20"/>
                <w:szCs w:val="20"/>
              </w:rPr>
              <w:t xml:space="preserve"> of the USAID Transition Initiatives for Stabilization Plus (TIS+) </w:t>
            </w:r>
            <w:r>
              <w:rPr>
                <w:rFonts w:ascii="Arial" w:hAnsi="Arial" w:cs="Arial"/>
                <w:sz w:val="20"/>
                <w:szCs w:val="20"/>
              </w:rPr>
              <w:t xml:space="preserve">Somalia </w:t>
            </w:r>
            <w:r w:rsidRPr="00504618">
              <w:rPr>
                <w:rFonts w:ascii="Arial" w:hAnsi="Arial" w:cs="Arial"/>
                <w:sz w:val="20"/>
                <w:szCs w:val="20"/>
              </w:rPr>
              <w:t xml:space="preserve">Programme conducted by Somalia Program Support Services – providing third party M&amp;E for the </w:t>
            </w:r>
            <w:r>
              <w:rPr>
                <w:rFonts w:ascii="Arial" w:hAnsi="Arial" w:cs="Arial"/>
                <w:sz w:val="20"/>
                <w:szCs w:val="20"/>
              </w:rPr>
              <w:t>USAID Somalia portfolio.</w:t>
            </w:r>
          </w:p>
          <w:p w14:paraId="71AE2668" w14:textId="77777777" w:rsidR="006C380C" w:rsidRPr="00504618" w:rsidRDefault="006C380C" w:rsidP="006C380C">
            <w:pPr>
              <w:jc w:val="both"/>
              <w:rPr>
                <w:rFonts w:ascii="Arial" w:hAnsi="Arial" w:cs="Arial"/>
                <w:sz w:val="20"/>
                <w:szCs w:val="20"/>
              </w:rPr>
            </w:pPr>
          </w:p>
        </w:tc>
      </w:tr>
      <w:tr w:rsidR="006C380C" w:rsidRPr="00504618" w14:paraId="40D4190C" w14:textId="77777777" w:rsidTr="00491A27">
        <w:trPr>
          <w:trHeight w:val="81"/>
        </w:trPr>
        <w:tc>
          <w:tcPr>
            <w:tcW w:w="844" w:type="pct"/>
            <w:shd w:val="clear" w:color="auto" w:fill="auto"/>
          </w:tcPr>
          <w:p w14:paraId="5F405A85" w14:textId="77777777" w:rsidR="006C380C" w:rsidRPr="00504618" w:rsidRDefault="006C380C" w:rsidP="006C380C">
            <w:pPr>
              <w:jc w:val="both"/>
              <w:rPr>
                <w:rFonts w:ascii="Arial" w:hAnsi="Arial" w:cs="Arial"/>
                <w:sz w:val="20"/>
                <w:szCs w:val="20"/>
              </w:rPr>
            </w:pPr>
            <w:r w:rsidRPr="00504618">
              <w:rPr>
                <w:rFonts w:ascii="Arial" w:hAnsi="Arial" w:cs="Arial"/>
                <w:sz w:val="20"/>
                <w:szCs w:val="20"/>
              </w:rPr>
              <w:t>2017</w:t>
            </w:r>
          </w:p>
        </w:tc>
        <w:tc>
          <w:tcPr>
            <w:tcW w:w="4156" w:type="pct"/>
            <w:shd w:val="clear" w:color="auto" w:fill="auto"/>
          </w:tcPr>
          <w:p w14:paraId="42DD79A2" w14:textId="77777777" w:rsidR="006C380C" w:rsidRPr="00504618" w:rsidRDefault="006C380C" w:rsidP="00491A27">
            <w:pPr>
              <w:ind w:left="-109"/>
              <w:jc w:val="both"/>
              <w:rPr>
                <w:rFonts w:ascii="Arial" w:hAnsi="Arial" w:cs="Arial"/>
                <w:sz w:val="20"/>
                <w:szCs w:val="20"/>
              </w:rPr>
            </w:pPr>
            <w:r w:rsidRPr="00504618">
              <w:rPr>
                <w:rFonts w:ascii="Arial" w:hAnsi="Arial" w:cs="Arial"/>
                <w:sz w:val="20"/>
                <w:szCs w:val="20"/>
              </w:rPr>
              <w:t>Annual Review for the Rule of Law Expertise Programme (ROLE UK). DFID</w:t>
            </w:r>
          </w:p>
          <w:p w14:paraId="4590031C" w14:textId="77777777" w:rsidR="006C380C" w:rsidRPr="00504618" w:rsidRDefault="006C380C" w:rsidP="006C380C">
            <w:pPr>
              <w:jc w:val="both"/>
              <w:rPr>
                <w:rFonts w:ascii="Arial" w:hAnsi="Arial" w:cs="Arial"/>
                <w:sz w:val="20"/>
                <w:szCs w:val="20"/>
              </w:rPr>
            </w:pPr>
          </w:p>
        </w:tc>
      </w:tr>
      <w:tr w:rsidR="006C380C" w:rsidRPr="00504618" w14:paraId="1FEB3513" w14:textId="77777777" w:rsidTr="00491A27">
        <w:trPr>
          <w:trHeight w:val="20"/>
        </w:trPr>
        <w:tc>
          <w:tcPr>
            <w:tcW w:w="844" w:type="pct"/>
            <w:shd w:val="clear" w:color="auto" w:fill="auto"/>
          </w:tcPr>
          <w:p w14:paraId="23D1ACF7" w14:textId="77777777" w:rsidR="006C380C" w:rsidRPr="00504618" w:rsidRDefault="006C380C" w:rsidP="006C380C">
            <w:pPr>
              <w:jc w:val="both"/>
              <w:rPr>
                <w:rFonts w:ascii="Arial" w:hAnsi="Arial" w:cs="Arial"/>
                <w:sz w:val="20"/>
                <w:szCs w:val="20"/>
              </w:rPr>
            </w:pPr>
            <w:r w:rsidRPr="00504618">
              <w:rPr>
                <w:rFonts w:ascii="Arial" w:hAnsi="Arial" w:cs="Arial"/>
                <w:sz w:val="20"/>
                <w:szCs w:val="20"/>
              </w:rPr>
              <w:t>2016-2017</w:t>
            </w:r>
          </w:p>
        </w:tc>
        <w:tc>
          <w:tcPr>
            <w:tcW w:w="4156" w:type="pct"/>
            <w:shd w:val="clear" w:color="auto" w:fill="auto"/>
          </w:tcPr>
          <w:p w14:paraId="3DE53DC6" w14:textId="77777777" w:rsidR="006C380C" w:rsidRPr="00504618" w:rsidRDefault="006C380C" w:rsidP="00491A27">
            <w:pPr>
              <w:ind w:left="-109"/>
              <w:jc w:val="both"/>
              <w:rPr>
                <w:rFonts w:ascii="Arial" w:hAnsi="Arial" w:cs="Arial"/>
                <w:sz w:val="20"/>
                <w:szCs w:val="20"/>
              </w:rPr>
            </w:pPr>
            <w:r w:rsidRPr="00504618">
              <w:rPr>
                <w:rFonts w:ascii="Arial" w:hAnsi="Arial" w:cs="Arial"/>
                <w:sz w:val="20"/>
                <w:szCs w:val="20"/>
              </w:rPr>
              <w:t>M&amp;E adviser providing support to the Learning Evidence and Adaptation Programme (LEAP), part of the Partnership to Engage, Reform and Learn (PERL) for public service reform in Nigeria. This programme aims to generate evidence and learning to support the adaptive, flexible and politically smart approach of the PERL programmes. Current work includes developing indicators and tools for impact level monitoring. DFID Nigeria</w:t>
            </w:r>
          </w:p>
          <w:p w14:paraId="1E7F97B1" w14:textId="77777777" w:rsidR="006C380C" w:rsidRPr="00504618" w:rsidRDefault="006C380C" w:rsidP="006C380C">
            <w:pPr>
              <w:jc w:val="both"/>
              <w:rPr>
                <w:rFonts w:ascii="Arial" w:hAnsi="Arial" w:cs="Arial"/>
                <w:sz w:val="20"/>
                <w:szCs w:val="20"/>
              </w:rPr>
            </w:pPr>
          </w:p>
        </w:tc>
      </w:tr>
      <w:tr w:rsidR="006C380C" w:rsidRPr="00504618" w14:paraId="11C6EE47" w14:textId="77777777" w:rsidTr="00491A27">
        <w:trPr>
          <w:trHeight w:val="20"/>
        </w:trPr>
        <w:tc>
          <w:tcPr>
            <w:tcW w:w="844" w:type="pct"/>
            <w:shd w:val="clear" w:color="auto" w:fill="auto"/>
          </w:tcPr>
          <w:p w14:paraId="1D5FD03A" w14:textId="77777777" w:rsidR="006C380C" w:rsidRPr="00504618" w:rsidRDefault="006C380C" w:rsidP="006C380C">
            <w:pPr>
              <w:jc w:val="both"/>
              <w:rPr>
                <w:rFonts w:ascii="Arial" w:hAnsi="Arial" w:cs="Arial"/>
                <w:sz w:val="20"/>
                <w:szCs w:val="20"/>
              </w:rPr>
            </w:pPr>
            <w:r w:rsidRPr="00504618">
              <w:rPr>
                <w:rFonts w:ascii="Arial" w:hAnsi="Arial" w:cs="Arial"/>
                <w:sz w:val="20"/>
                <w:szCs w:val="20"/>
              </w:rPr>
              <w:t>2013-2018</w:t>
            </w:r>
          </w:p>
        </w:tc>
        <w:tc>
          <w:tcPr>
            <w:tcW w:w="4156" w:type="pct"/>
            <w:shd w:val="clear" w:color="auto" w:fill="auto"/>
          </w:tcPr>
          <w:p w14:paraId="7FC40EFE" w14:textId="77777777" w:rsidR="006C380C" w:rsidRPr="00504618" w:rsidRDefault="006C380C" w:rsidP="00491A27">
            <w:pPr>
              <w:ind w:left="-109"/>
              <w:jc w:val="both"/>
              <w:rPr>
                <w:rFonts w:ascii="Arial" w:hAnsi="Arial" w:cs="Arial"/>
                <w:sz w:val="20"/>
                <w:szCs w:val="20"/>
              </w:rPr>
            </w:pPr>
            <w:r w:rsidRPr="00504618">
              <w:rPr>
                <w:rFonts w:ascii="Arial" w:hAnsi="Arial" w:cs="Arial"/>
                <w:sz w:val="20"/>
                <w:szCs w:val="20"/>
              </w:rPr>
              <w:t xml:space="preserve">Research into Use Evaluator, Three phase evaluation of the </w:t>
            </w:r>
            <w:r w:rsidRPr="00504618">
              <w:rPr>
                <w:rFonts w:ascii="Arial" w:hAnsi="Arial" w:cs="Arial"/>
                <w:i/>
                <w:sz w:val="20"/>
                <w:szCs w:val="20"/>
              </w:rPr>
              <w:t>DFID Humanitarian Innovation and Evidence Programme (HIEP)</w:t>
            </w:r>
            <w:r w:rsidRPr="00504618">
              <w:rPr>
                <w:rFonts w:ascii="Arial" w:hAnsi="Arial" w:cs="Arial"/>
                <w:sz w:val="20"/>
                <w:szCs w:val="20"/>
              </w:rPr>
              <w:t xml:space="preserve"> to build evidence and data for humanitarian interventions. Led on the case study of the </w:t>
            </w:r>
            <w:r w:rsidRPr="00504618">
              <w:rPr>
                <w:rFonts w:ascii="Arial" w:hAnsi="Arial" w:cs="Arial"/>
                <w:i/>
                <w:sz w:val="20"/>
                <w:szCs w:val="20"/>
              </w:rPr>
              <w:t>R2HC Research for Health in Humanitarian Crises Programme (Save the Children</w:t>
            </w:r>
            <w:r w:rsidRPr="00504618">
              <w:rPr>
                <w:rFonts w:ascii="Arial" w:hAnsi="Arial" w:cs="Arial"/>
                <w:sz w:val="20"/>
                <w:szCs w:val="20"/>
              </w:rPr>
              <w:t xml:space="preserve">). Formative Report: </w:t>
            </w:r>
            <w:hyperlink r:id="rId8" w:history="1">
              <w:r w:rsidRPr="00504618">
                <w:rPr>
                  <w:rStyle w:val="Hyperlink"/>
                  <w:rFonts w:ascii="Arial" w:hAnsi="Arial" w:cs="Arial"/>
                  <w:sz w:val="20"/>
                  <w:szCs w:val="20"/>
                </w:rPr>
                <w:t>http://r4d.dfid.gov.uk/pdf/outputs/HIEP/HIEP_formative_stage_Full_Rep_including_Annexes.pdf</w:t>
              </w:r>
            </w:hyperlink>
            <w:r w:rsidRPr="00504618">
              <w:rPr>
                <w:rFonts w:ascii="Arial" w:hAnsi="Arial" w:cs="Arial"/>
                <w:sz w:val="20"/>
                <w:szCs w:val="20"/>
              </w:rPr>
              <w:t xml:space="preserve"> </w:t>
            </w:r>
          </w:p>
          <w:p w14:paraId="1F8022E2" w14:textId="77777777" w:rsidR="006C380C" w:rsidRPr="00504618" w:rsidRDefault="006C380C" w:rsidP="006C380C">
            <w:pPr>
              <w:jc w:val="both"/>
              <w:rPr>
                <w:rFonts w:ascii="Arial" w:hAnsi="Arial" w:cs="Arial"/>
                <w:sz w:val="20"/>
                <w:szCs w:val="20"/>
              </w:rPr>
            </w:pPr>
          </w:p>
        </w:tc>
      </w:tr>
      <w:tr w:rsidR="006C380C" w:rsidRPr="00504618" w14:paraId="37A177D0" w14:textId="77777777" w:rsidTr="00491A27">
        <w:trPr>
          <w:trHeight w:val="20"/>
        </w:trPr>
        <w:tc>
          <w:tcPr>
            <w:tcW w:w="844" w:type="pct"/>
            <w:shd w:val="clear" w:color="auto" w:fill="auto"/>
          </w:tcPr>
          <w:p w14:paraId="17AFD9C9" w14:textId="77777777" w:rsidR="006C380C" w:rsidRPr="00504618" w:rsidRDefault="006C380C" w:rsidP="006C380C">
            <w:pPr>
              <w:jc w:val="both"/>
              <w:rPr>
                <w:rFonts w:ascii="Arial" w:hAnsi="Arial" w:cs="Arial"/>
                <w:sz w:val="20"/>
                <w:szCs w:val="20"/>
              </w:rPr>
            </w:pPr>
            <w:r w:rsidRPr="00504618">
              <w:rPr>
                <w:rFonts w:ascii="Arial" w:hAnsi="Arial" w:cs="Arial"/>
                <w:sz w:val="20"/>
                <w:szCs w:val="20"/>
              </w:rPr>
              <w:t>2016</w:t>
            </w:r>
          </w:p>
        </w:tc>
        <w:tc>
          <w:tcPr>
            <w:tcW w:w="4156" w:type="pct"/>
            <w:shd w:val="clear" w:color="auto" w:fill="auto"/>
          </w:tcPr>
          <w:p w14:paraId="5042AC24" w14:textId="77777777" w:rsidR="006C380C" w:rsidRPr="00504618" w:rsidRDefault="006C380C" w:rsidP="00491A27">
            <w:pPr>
              <w:ind w:left="-109"/>
              <w:jc w:val="both"/>
              <w:rPr>
                <w:rFonts w:ascii="Arial" w:hAnsi="Arial" w:cs="Arial"/>
                <w:sz w:val="20"/>
                <w:szCs w:val="20"/>
              </w:rPr>
            </w:pPr>
            <w:r w:rsidRPr="00504618">
              <w:rPr>
                <w:rFonts w:ascii="Arial" w:hAnsi="Arial" w:cs="Arial"/>
                <w:sz w:val="20"/>
                <w:szCs w:val="20"/>
              </w:rPr>
              <w:t xml:space="preserve">Annual Review of the Rwanda Investment Climate Support Programme Phase 3 (RICPR3) DFID Rwanda. </w:t>
            </w:r>
          </w:p>
          <w:p w14:paraId="28D2BCCB" w14:textId="77777777" w:rsidR="006C380C" w:rsidRPr="00504618" w:rsidRDefault="006C380C" w:rsidP="006C380C">
            <w:pPr>
              <w:jc w:val="both"/>
              <w:rPr>
                <w:rFonts w:ascii="Arial" w:hAnsi="Arial" w:cs="Arial"/>
                <w:sz w:val="20"/>
                <w:szCs w:val="20"/>
              </w:rPr>
            </w:pPr>
          </w:p>
        </w:tc>
      </w:tr>
      <w:tr w:rsidR="006C380C" w:rsidRPr="00504618" w14:paraId="326E1D3A" w14:textId="77777777" w:rsidTr="00491A27">
        <w:trPr>
          <w:trHeight w:val="20"/>
        </w:trPr>
        <w:tc>
          <w:tcPr>
            <w:tcW w:w="844" w:type="pct"/>
            <w:shd w:val="clear" w:color="auto" w:fill="auto"/>
          </w:tcPr>
          <w:p w14:paraId="487E25A7" w14:textId="77777777" w:rsidR="006C380C" w:rsidRPr="00504618" w:rsidRDefault="006C380C" w:rsidP="006C380C">
            <w:pPr>
              <w:jc w:val="both"/>
              <w:rPr>
                <w:rFonts w:ascii="Arial" w:hAnsi="Arial" w:cs="Arial"/>
                <w:sz w:val="20"/>
                <w:szCs w:val="20"/>
              </w:rPr>
            </w:pPr>
            <w:r w:rsidRPr="00504618">
              <w:rPr>
                <w:rFonts w:ascii="Arial" w:hAnsi="Arial" w:cs="Arial"/>
                <w:sz w:val="20"/>
                <w:szCs w:val="20"/>
              </w:rPr>
              <w:t>2016</w:t>
            </w:r>
          </w:p>
        </w:tc>
        <w:tc>
          <w:tcPr>
            <w:tcW w:w="4156" w:type="pct"/>
            <w:shd w:val="clear" w:color="auto" w:fill="auto"/>
          </w:tcPr>
          <w:p w14:paraId="2A774F43" w14:textId="77777777" w:rsidR="006C380C" w:rsidRPr="00504618" w:rsidRDefault="006C380C" w:rsidP="00491A27">
            <w:pPr>
              <w:ind w:left="-109"/>
              <w:jc w:val="both"/>
              <w:rPr>
                <w:rFonts w:ascii="Arial" w:hAnsi="Arial" w:cs="Arial"/>
                <w:sz w:val="20"/>
                <w:szCs w:val="20"/>
              </w:rPr>
            </w:pPr>
            <w:r w:rsidRPr="00504618">
              <w:rPr>
                <w:rFonts w:ascii="Arial" w:hAnsi="Arial" w:cs="Arial"/>
                <w:sz w:val="20"/>
                <w:szCs w:val="20"/>
              </w:rPr>
              <w:t>Development of a briefing paper (</w:t>
            </w:r>
            <w:hyperlink r:id="rId9" w:history="1">
              <w:r w:rsidRPr="00504618">
                <w:rPr>
                  <w:rStyle w:val="Hyperlink"/>
                  <w:rFonts w:ascii="Arial" w:hAnsi="Arial" w:cs="Arial"/>
                  <w:sz w:val="20"/>
                  <w:szCs w:val="20"/>
                </w:rPr>
                <w:t>http://www.roleuk.org.uk/resources/role-uk-resource-international-pro-bono-what-do-we-know-about-what-works</w:t>
              </w:r>
            </w:hyperlink>
            <w:r w:rsidRPr="00504618">
              <w:rPr>
                <w:rFonts w:ascii="Arial" w:hAnsi="Arial" w:cs="Arial"/>
                <w:sz w:val="20"/>
                <w:szCs w:val="20"/>
              </w:rPr>
              <w:t>) and participation in a session on sharing lessons from international development at the Law Society’s Pro-bono week. Rule of Law Expertise Programme (ROLE UK), a UK partnership programme which facilitates access to specialist UK legal and judicial expertise in DFID priority countries.</w:t>
            </w:r>
          </w:p>
          <w:p w14:paraId="3E287DC7" w14:textId="77777777" w:rsidR="006C380C" w:rsidRPr="00504618" w:rsidRDefault="006C380C" w:rsidP="006C380C">
            <w:pPr>
              <w:jc w:val="both"/>
              <w:rPr>
                <w:rFonts w:ascii="Arial" w:hAnsi="Arial" w:cs="Arial"/>
                <w:sz w:val="20"/>
                <w:szCs w:val="20"/>
              </w:rPr>
            </w:pPr>
          </w:p>
        </w:tc>
      </w:tr>
      <w:tr w:rsidR="006C380C" w:rsidRPr="00504618" w14:paraId="47CF194F" w14:textId="77777777" w:rsidTr="00491A27">
        <w:trPr>
          <w:trHeight w:val="20"/>
        </w:trPr>
        <w:tc>
          <w:tcPr>
            <w:tcW w:w="844" w:type="pct"/>
            <w:shd w:val="clear" w:color="auto" w:fill="auto"/>
          </w:tcPr>
          <w:p w14:paraId="4563FD0E" w14:textId="77777777" w:rsidR="006C380C" w:rsidRPr="00504618" w:rsidRDefault="006C380C" w:rsidP="006C380C">
            <w:pPr>
              <w:jc w:val="both"/>
              <w:rPr>
                <w:rFonts w:ascii="Arial" w:hAnsi="Arial" w:cs="Arial"/>
                <w:sz w:val="20"/>
                <w:szCs w:val="20"/>
              </w:rPr>
            </w:pPr>
            <w:r w:rsidRPr="00504618">
              <w:rPr>
                <w:rFonts w:ascii="Arial" w:hAnsi="Arial" w:cs="Arial"/>
                <w:sz w:val="20"/>
                <w:szCs w:val="20"/>
              </w:rPr>
              <w:lastRenderedPageBreak/>
              <w:t>2016</w:t>
            </w:r>
          </w:p>
        </w:tc>
        <w:tc>
          <w:tcPr>
            <w:tcW w:w="4156" w:type="pct"/>
            <w:shd w:val="clear" w:color="auto" w:fill="auto"/>
          </w:tcPr>
          <w:p w14:paraId="27EFEAC3" w14:textId="77777777" w:rsidR="006C380C" w:rsidRPr="00504618" w:rsidRDefault="006C380C" w:rsidP="00491A27">
            <w:pPr>
              <w:ind w:left="-109"/>
              <w:jc w:val="both"/>
              <w:rPr>
                <w:rFonts w:ascii="Arial" w:hAnsi="Arial" w:cs="Arial"/>
                <w:sz w:val="20"/>
                <w:szCs w:val="20"/>
              </w:rPr>
            </w:pPr>
            <w:r w:rsidRPr="00504618">
              <w:rPr>
                <w:rFonts w:ascii="Arial" w:hAnsi="Arial" w:cs="Arial"/>
                <w:sz w:val="20"/>
                <w:szCs w:val="20"/>
              </w:rPr>
              <w:t>Review and Learning Exercise for the Rule of Law Expertise Programme (ROLE UK), a UK partnership programme which facilitates access to specialist UK legal and judicial expertise in DFID priority countries.</w:t>
            </w:r>
          </w:p>
          <w:p w14:paraId="3A0E0B2A" w14:textId="77777777" w:rsidR="006C380C" w:rsidRPr="00504618" w:rsidRDefault="006C380C" w:rsidP="006C380C">
            <w:pPr>
              <w:jc w:val="both"/>
              <w:rPr>
                <w:rFonts w:ascii="Arial" w:hAnsi="Arial" w:cs="Arial"/>
                <w:sz w:val="20"/>
                <w:szCs w:val="20"/>
              </w:rPr>
            </w:pPr>
          </w:p>
        </w:tc>
      </w:tr>
      <w:tr w:rsidR="006C380C" w:rsidRPr="00504618" w14:paraId="452090D8" w14:textId="77777777" w:rsidTr="00491A27">
        <w:trPr>
          <w:trHeight w:val="20"/>
        </w:trPr>
        <w:tc>
          <w:tcPr>
            <w:tcW w:w="844" w:type="pct"/>
            <w:shd w:val="clear" w:color="auto" w:fill="auto"/>
          </w:tcPr>
          <w:p w14:paraId="6F0AB760" w14:textId="77777777" w:rsidR="006C380C" w:rsidRPr="00504618" w:rsidRDefault="006C380C" w:rsidP="006C380C">
            <w:pPr>
              <w:jc w:val="both"/>
              <w:rPr>
                <w:rFonts w:ascii="Arial" w:hAnsi="Arial" w:cs="Arial"/>
                <w:sz w:val="20"/>
                <w:szCs w:val="20"/>
              </w:rPr>
            </w:pPr>
            <w:r w:rsidRPr="00504618">
              <w:rPr>
                <w:rFonts w:ascii="Arial" w:hAnsi="Arial" w:cs="Arial"/>
                <w:sz w:val="20"/>
                <w:szCs w:val="20"/>
              </w:rPr>
              <w:t>2016</w:t>
            </w:r>
          </w:p>
        </w:tc>
        <w:tc>
          <w:tcPr>
            <w:tcW w:w="4156" w:type="pct"/>
            <w:shd w:val="clear" w:color="auto" w:fill="auto"/>
          </w:tcPr>
          <w:p w14:paraId="0929C940" w14:textId="77777777" w:rsidR="006C380C" w:rsidRPr="00504618" w:rsidRDefault="006C380C" w:rsidP="00491A27">
            <w:pPr>
              <w:ind w:left="-109"/>
              <w:jc w:val="both"/>
              <w:rPr>
                <w:rFonts w:ascii="Arial" w:hAnsi="Arial" w:cs="Arial"/>
                <w:sz w:val="20"/>
                <w:szCs w:val="20"/>
              </w:rPr>
            </w:pPr>
            <w:r w:rsidRPr="00504618">
              <w:rPr>
                <w:rFonts w:ascii="Arial" w:hAnsi="Arial" w:cs="Arial"/>
                <w:sz w:val="20"/>
                <w:szCs w:val="20"/>
              </w:rPr>
              <w:t xml:space="preserve">Annual Review of the Rwanda Genocide Research and Reconciliation Programme DFID Rwanda </w:t>
            </w:r>
          </w:p>
          <w:p w14:paraId="231A5AF8" w14:textId="77777777" w:rsidR="006C380C" w:rsidRPr="00504618" w:rsidRDefault="006C380C" w:rsidP="006C380C">
            <w:pPr>
              <w:jc w:val="both"/>
              <w:rPr>
                <w:rFonts w:ascii="Arial" w:hAnsi="Arial" w:cs="Arial"/>
                <w:sz w:val="20"/>
                <w:szCs w:val="20"/>
              </w:rPr>
            </w:pPr>
          </w:p>
        </w:tc>
      </w:tr>
      <w:tr w:rsidR="006C380C" w:rsidRPr="00504618" w14:paraId="059B903F" w14:textId="77777777" w:rsidTr="00491A27">
        <w:trPr>
          <w:trHeight w:val="20"/>
        </w:trPr>
        <w:tc>
          <w:tcPr>
            <w:tcW w:w="844" w:type="pct"/>
            <w:shd w:val="clear" w:color="auto" w:fill="auto"/>
          </w:tcPr>
          <w:p w14:paraId="0D618384" w14:textId="77777777" w:rsidR="006C380C" w:rsidRPr="00504618" w:rsidRDefault="006C380C" w:rsidP="006C380C">
            <w:pPr>
              <w:jc w:val="both"/>
              <w:rPr>
                <w:rFonts w:ascii="Arial" w:hAnsi="Arial" w:cs="Arial"/>
                <w:sz w:val="20"/>
                <w:szCs w:val="20"/>
              </w:rPr>
            </w:pPr>
            <w:r w:rsidRPr="00504618">
              <w:rPr>
                <w:rFonts w:ascii="Arial" w:hAnsi="Arial" w:cs="Arial"/>
                <w:sz w:val="20"/>
                <w:szCs w:val="20"/>
              </w:rPr>
              <w:t>2016</w:t>
            </w:r>
          </w:p>
        </w:tc>
        <w:tc>
          <w:tcPr>
            <w:tcW w:w="4156" w:type="pct"/>
            <w:shd w:val="clear" w:color="auto" w:fill="auto"/>
          </w:tcPr>
          <w:p w14:paraId="70FF18A5" w14:textId="77777777" w:rsidR="006C380C" w:rsidRPr="00504618" w:rsidRDefault="006C380C" w:rsidP="00491A27">
            <w:pPr>
              <w:ind w:left="-109"/>
              <w:jc w:val="both"/>
              <w:rPr>
                <w:rFonts w:ascii="Arial" w:hAnsi="Arial" w:cs="Arial"/>
                <w:sz w:val="20"/>
                <w:szCs w:val="20"/>
              </w:rPr>
            </w:pPr>
            <w:r w:rsidRPr="00504618">
              <w:rPr>
                <w:rFonts w:ascii="Arial" w:hAnsi="Arial" w:cs="Arial"/>
                <w:sz w:val="20"/>
                <w:szCs w:val="20"/>
              </w:rPr>
              <w:t>Lead on Value for Money in the Mid Term evaluation of the DFID support to the Somalia Stability Programme (SSF) DFID Somalia</w:t>
            </w:r>
          </w:p>
          <w:p w14:paraId="05616CE7" w14:textId="77777777" w:rsidR="006C380C" w:rsidRPr="00504618" w:rsidRDefault="006C380C" w:rsidP="006C380C">
            <w:pPr>
              <w:jc w:val="both"/>
              <w:rPr>
                <w:rFonts w:ascii="Arial" w:hAnsi="Arial" w:cs="Arial"/>
                <w:sz w:val="20"/>
                <w:szCs w:val="20"/>
              </w:rPr>
            </w:pPr>
          </w:p>
        </w:tc>
      </w:tr>
      <w:tr w:rsidR="006C380C" w:rsidRPr="00504618" w14:paraId="1D36592E" w14:textId="77777777" w:rsidTr="00491A27">
        <w:trPr>
          <w:trHeight w:val="20"/>
        </w:trPr>
        <w:tc>
          <w:tcPr>
            <w:tcW w:w="844" w:type="pct"/>
            <w:shd w:val="clear" w:color="auto" w:fill="auto"/>
          </w:tcPr>
          <w:p w14:paraId="3BF96873" w14:textId="77777777" w:rsidR="006C380C" w:rsidRPr="00504618" w:rsidRDefault="006C380C" w:rsidP="006C380C">
            <w:pPr>
              <w:jc w:val="both"/>
              <w:rPr>
                <w:rFonts w:ascii="Arial" w:hAnsi="Arial" w:cs="Arial"/>
                <w:sz w:val="20"/>
                <w:szCs w:val="20"/>
              </w:rPr>
            </w:pPr>
            <w:r w:rsidRPr="00504618">
              <w:rPr>
                <w:rFonts w:ascii="Arial" w:hAnsi="Arial" w:cs="Arial"/>
                <w:sz w:val="20"/>
                <w:szCs w:val="20"/>
              </w:rPr>
              <w:t>2015</w:t>
            </w:r>
          </w:p>
        </w:tc>
        <w:tc>
          <w:tcPr>
            <w:tcW w:w="4156" w:type="pct"/>
            <w:shd w:val="clear" w:color="auto" w:fill="auto"/>
          </w:tcPr>
          <w:p w14:paraId="6A28DA04" w14:textId="77777777" w:rsidR="006C380C" w:rsidRPr="00504618" w:rsidRDefault="006C380C" w:rsidP="00491A27">
            <w:pPr>
              <w:ind w:left="-109"/>
              <w:jc w:val="both"/>
              <w:rPr>
                <w:rStyle w:val="Hyperlink"/>
                <w:rFonts w:ascii="Arial" w:hAnsi="Arial" w:cs="Arial"/>
                <w:color w:val="auto"/>
                <w:sz w:val="20"/>
                <w:szCs w:val="20"/>
              </w:rPr>
            </w:pPr>
            <w:r w:rsidRPr="00504618">
              <w:rPr>
                <w:rFonts w:ascii="Arial" w:hAnsi="Arial" w:cs="Arial"/>
                <w:sz w:val="20"/>
                <w:szCs w:val="20"/>
              </w:rPr>
              <w:t xml:space="preserve">Publication in </w:t>
            </w:r>
            <w:r w:rsidRPr="00504618">
              <w:rPr>
                <w:rFonts w:ascii="Arial" w:hAnsi="Arial" w:cs="Arial"/>
                <w:i/>
                <w:sz w:val="20"/>
                <w:szCs w:val="20"/>
              </w:rPr>
              <w:t>the European Evaluation Society Connections Newsletter</w:t>
            </w:r>
            <w:r w:rsidRPr="00504618">
              <w:rPr>
                <w:rFonts w:ascii="Arial" w:hAnsi="Arial" w:cs="Arial"/>
                <w:sz w:val="20"/>
                <w:szCs w:val="20"/>
              </w:rPr>
              <w:t xml:space="preserve">, 'Who delivers evaluation contracts and how much does it matter?' </w:t>
            </w:r>
            <w:hyperlink r:id="rId10" w:history="1">
              <w:r w:rsidRPr="00504618">
                <w:rPr>
                  <w:rStyle w:val="Hyperlink"/>
                  <w:rFonts w:ascii="Arial" w:hAnsi="Arial" w:cs="Arial"/>
                  <w:sz w:val="20"/>
                  <w:szCs w:val="20"/>
                </w:rPr>
                <w:t>http://www.europeanevaluation.org/sites/default/files/ees_newsletter/ees-newsletter-2015-12-december-r19-web.pdf</w:t>
              </w:r>
            </w:hyperlink>
          </w:p>
          <w:p w14:paraId="3C40CE47" w14:textId="77777777" w:rsidR="006C380C" w:rsidRPr="00504618" w:rsidRDefault="006C380C" w:rsidP="006C380C">
            <w:pPr>
              <w:jc w:val="both"/>
              <w:rPr>
                <w:rFonts w:ascii="Arial" w:hAnsi="Arial" w:cs="Arial"/>
                <w:sz w:val="20"/>
                <w:szCs w:val="20"/>
              </w:rPr>
            </w:pPr>
          </w:p>
        </w:tc>
      </w:tr>
      <w:tr w:rsidR="006C380C" w:rsidRPr="00504618" w14:paraId="54289CC5" w14:textId="77777777" w:rsidTr="00491A27">
        <w:trPr>
          <w:trHeight w:val="20"/>
        </w:trPr>
        <w:tc>
          <w:tcPr>
            <w:tcW w:w="844" w:type="pct"/>
            <w:shd w:val="clear" w:color="auto" w:fill="auto"/>
          </w:tcPr>
          <w:p w14:paraId="4907F5F4" w14:textId="77777777" w:rsidR="006C380C" w:rsidRPr="00504618" w:rsidRDefault="006C380C" w:rsidP="006C380C">
            <w:pPr>
              <w:jc w:val="both"/>
              <w:rPr>
                <w:rFonts w:ascii="Arial" w:hAnsi="Arial" w:cs="Arial"/>
                <w:sz w:val="20"/>
                <w:szCs w:val="20"/>
              </w:rPr>
            </w:pPr>
            <w:r w:rsidRPr="00504618">
              <w:rPr>
                <w:rFonts w:ascii="Arial" w:hAnsi="Arial" w:cs="Arial"/>
                <w:sz w:val="20"/>
                <w:szCs w:val="20"/>
              </w:rPr>
              <w:t xml:space="preserve">2015         </w:t>
            </w:r>
          </w:p>
        </w:tc>
        <w:tc>
          <w:tcPr>
            <w:tcW w:w="4156" w:type="pct"/>
            <w:shd w:val="clear" w:color="auto" w:fill="auto"/>
          </w:tcPr>
          <w:p w14:paraId="51736CFA" w14:textId="77777777" w:rsidR="006C380C" w:rsidRPr="00504618" w:rsidRDefault="006C380C" w:rsidP="00491A27">
            <w:pPr>
              <w:ind w:left="-109"/>
              <w:jc w:val="both"/>
              <w:rPr>
                <w:rFonts w:ascii="Arial" w:hAnsi="Arial" w:cs="Arial"/>
                <w:sz w:val="20"/>
                <w:szCs w:val="20"/>
              </w:rPr>
            </w:pPr>
            <w:r w:rsidRPr="00504618">
              <w:rPr>
                <w:rFonts w:ascii="Arial" w:hAnsi="Arial" w:cs="Arial"/>
                <w:sz w:val="20"/>
                <w:szCs w:val="20"/>
              </w:rPr>
              <w:t xml:space="preserve">M&amp;E and Value for Money lead in the Mid Term Review for the UN Joint Programme on Local Governance and Decentralised Service Delivery (JPLG) in Somalia. </w:t>
            </w:r>
            <w:r w:rsidRPr="00504618">
              <w:rPr>
                <w:rFonts w:ascii="Arial" w:hAnsi="Arial" w:cs="Arial"/>
                <w:i/>
                <w:sz w:val="20"/>
                <w:szCs w:val="20"/>
              </w:rPr>
              <w:t xml:space="preserve">UN JPLG. </w:t>
            </w:r>
            <w:r w:rsidRPr="00504618">
              <w:rPr>
                <w:rFonts w:ascii="Arial" w:hAnsi="Arial" w:cs="Arial"/>
                <w:sz w:val="20"/>
                <w:szCs w:val="20"/>
              </w:rPr>
              <w:t>Reviewed M&amp;E system including Theory of Change and logframe and advised on required improvements.</w:t>
            </w:r>
          </w:p>
        </w:tc>
      </w:tr>
    </w:tbl>
    <w:p w14:paraId="35BDB10F" w14:textId="23A76031" w:rsidR="00AC66DE" w:rsidRDefault="006644AA" w:rsidP="006644AA">
      <w:pPr>
        <w:spacing w:before="240"/>
        <w:ind w:left="1440" w:hanging="1440"/>
        <w:jc w:val="both"/>
        <w:rPr>
          <w:rFonts w:ascii="Arial" w:hAnsi="Arial" w:cs="Arial"/>
          <w:sz w:val="20"/>
          <w:szCs w:val="20"/>
        </w:rPr>
      </w:pPr>
      <w:r>
        <w:rPr>
          <w:rFonts w:ascii="Arial" w:hAnsi="Arial" w:cs="Arial"/>
          <w:sz w:val="20"/>
          <w:szCs w:val="20"/>
        </w:rPr>
        <w:t>2015</w:t>
      </w:r>
      <w:r>
        <w:rPr>
          <w:rFonts w:ascii="Arial" w:hAnsi="Arial" w:cs="Arial"/>
          <w:sz w:val="20"/>
          <w:szCs w:val="20"/>
        </w:rPr>
        <w:tab/>
        <w:t>Revising and developing</w:t>
      </w:r>
      <w:r w:rsidR="00AC66DE" w:rsidRPr="00AC66DE">
        <w:rPr>
          <w:rFonts w:ascii="Arial" w:hAnsi="Arial" w:cs="Arial"/>
          <w:sz w:val="20"/>
          <w:szCs w:val="20"/>
        </w:rPr>
        <w:t xml:space="preserve"> the logframe and M&amp;E system for the </w:t>
      </w:r>
      <w:r w:rsidR="00AC66DE" w:rsidRPr="00AC66DE">
        <w:rPr>
          <w:rFonts w:ascii="Arial" w:hAnsi="Arial" w:cs="Arial"/>
          <w:i/>
          <w:sz w:val="20"/>
          <w:szCs w:val="20"/>
        </w:rPr>
        <w:t>Uganda Democratic Governance Facility (DGF)</w:t>
      </w:r>
      <w:r w:rsidR="00AC66DE" w:rsidRPr="00AC66DE">
        <w:rPr>
          <w:rFonts w:ascii="Arial" w:hAnsi="Arial" w:cs="Arial"/>
          <w:sz w:val="20"/>
          <w:szCs w:val="20"/>
        </w:rPr>
        <w:t>, a large multi-donor facility working on democracy, accountability and Human Rights.</w:t>
      </w:r>
    </w:p>
    <w:p w14:paraId="493E5E7F" w14:textId="77777777" w:rsidR="00367200" w:rsidRDefault="00367200" w:rsidP="00AC66DE">
      <w:pPr>
        <w:ind w:left="1440" w:hanging="1440"/>
        <w:jc w:val="both"/>
        <w:rPr>
          <w:rFonts w:ascii="Arial" w:hAnsi="Arial" w:cs="Arial"/>
          <w:sz w:val="20"/>
          <w:szCs w:val="20"/>
        </w:rPr>
      </w:pPr>
    </w:p>
    <w:p w14:paraId="78BC0400" w14:textId="77777777" w:rsidR="00AC66DE" w:rsidRPr="00AC66DE" w:rsidRDefault="00AC66DE" w:rsidP="00AC66DE">
      <w:pPr>
        <w:ind w:left="1440" w:hanging="1440"/>
        <w:jc w:val="both"/>
        <w:rPr>
          <w:rFonts w:ascii="Arial" w:hAnsi="Arial" w:cs="Arial"/>
          <w:sz w:val="20"/>
          <w:szCs w:val="20"/>
        </w:rPr>
      </w:pPr>
      <w:r>
        <w:rPr>
          <w:rFonts w:ascii="Arial" w:hAnsi="Arial" w:cs="Arial"/>
          <w:sz w:val="20"/>
          <w:szCs w:val="20"/>
        </w:rPr>
        <w:t>2014- 2015</w:t>
      </w:r>
      <w:r w:rsidRPr="00AC66DE">
        <w:rPr>
          <w:rFonts w:ascii="Arial" w:hAnsi="Arial" w:cs="Arial"/>
          <w:sz w:val="20"/>
          <w:szCs w:val="20"/>
        </w:rPr>
        <w:t xml:space="preserve"> </w:t>
      </w:r>
      <w:r>
        <w:rPr>
          <w:rFonts w:ascii="Arial" w:hAnsi="Arial" w:cs="Arial"/>
          <w:sz w:val="20"/>
          <w:szCs w:val="20"/>
        </w:rPr>
        <w:tab/>
      </w:r>
      <w:r w:rsidRPr="00AC66DE">
        <w:rPr>
          <w:rFonts w:ascii="Arial" w:hAnsi="Arial" w:cs="Arial"/>
          <w:sz w:val="20"/>
          <w:szCs w:val="20"/>
        </w:rPr>
        <w:t xml:space="preserve">M&amp;E expert on the design team researching the political economy context for, and designing the business case for a potential new Southern Africa Regional Trade Integration Programme. </w:t>
      </w:r>
    </w:p>
    <w:p w14:paraId="5FF27A58" w14:textId="77777777" w:rsidR="00AC66DE" w:rsidRPr="00AC66DE" w:rsidRDefault="00AC66DE" w:rsidP="00AC66DE">
      <w:pPr>
        <w:jc w:val="both"/>
        <w:rPr>
          <w:rFonts w:ascii="Arial" w:hAnsi="Arial" w:cs="Arial"/>
          <w:sz w:val="20"/>
          <w:szCs w:val="20"/>
        </w:rPr>
      </w:pPr>
    </w:p>
    <w:p w14:paraId="744C7608" w14:textId="77777777" w:rsidR="00AC66DE" w:rsidRPr="00AC66DE" w:rsidRDefault="00AC66DE" w:rsidP="00AC66DE">
      <w:pPr>
        <w:ind w:left="1440" w:hanging="1440"/>
        <w:jc w:val="both"/>
        <w:rPr>
          <w:rFonts w:ascii="Arial" w:hAnsi="Arial" w:cs="Arial"/>
          <w:sz w:val="20"/>
          <w:szCs w:val="20"/>
        </w:rPr>
      </w:pPr>
      <w:r>
        <w:rPr>
          <w:rFonts w:ascii="Arial" w:hAnsi="Arial" w:cs="Arial"/>
          <w:sz w:val="20"/>
          <w:szCs w:val="20"/>
        </w:rPr>
        <w:t xml:space="preserve">2014 – </w:t>
      </w:r>
      <w:r w:rsidRPr="00AC66DE">
        <w:rPr>
          <w:rFonts w:ascii="Arial" w:hAnsi="Arial" w:cs="Arial"/>
          <w:sz w:val="20"/>
          <w:szCs w:val="20"/>
        </w:rPr>
        <w:t xml:space="preserve">2015 </w:t>
      </w:r>
      <w:r>
        <w:rPr>
          <w:rFonts w:ascii="Arial" w:hAnsi="Arial" w:cs="Arial"/>
          <w:sz w:val="20"/>
          <w:szCs w:val="20"/>
        </w:rPr>
        <w:tab/>
      </w:r>
      <w:r w:rsidRPr="00AC66DE">
        <w:rPr>
          <w:rFonts w:ascii="Arial" w:hAnsi="Arial" w:cs="Arial"/>
          <w:sz w:val="20"/>
          <w:szCs w:val="20"/>
        </w:rPr>
        <w:t xml:space="preserve">External Reviewer in a review of the </w:t>
      </w:r>
      <w:r w:rsidRPr="00AC66DE">
        <w:rPr>
          <w:rFonts w:ascii="Arial" w:hAnsi="Arial" w:cs="Arial"/>
          <w:i/>
          <w:sz w:val="20"/>
          <w:szCs w:val="20"/>
        </w:rPr>
        <w:t>International Development Research Centre (IDRC) Governance, Security and Justice Research Programme</w:t>
      </w:r>
      <w:r w:rsidRPr="00AC66DE">
        <w:rPr>
          <w:rFonts w:ascii="Arial" w:hAnsi="Arial" w:cs="Arial"/>
          <w:sz w:val="20"/>
          <w:szCs w:val="20"/>
        </w:rPr>
        <w:t>, a broad programme for development research working mainly with Southern partners in the Middle East and North Africa, East, West and Southern Africa, Asia and Latin America.</w:t>
      </w:r>
    </w:p>
    <w:p w14:paraId="3458F89C" w14:textId="77777777" w:rsidR="00AC66DE" w:rsidRPr="00AC66DE" w:rsidRDefault="00AC66DE" w:rsidP="00AC66DE">
      <w:pPr>
        <w:jc w:val="both"/>
        <w:rPr>
          <w:rFonts w:ascii="Arial" w:hAnsi="Arial" w:cs="Arial"/>
          <w:sz w:val="20"/>
          <w:szCs w:val="20"/>
        </w:rPr>
      </w:pPr>
    </w:p>
    <w:p w14:paraId="54463B22" w14:textId="77777777" w:rsidR="00AC66DE" w:rsidRPr="00AC66DE" w:rsidRDefault="00AC66DE" w:rsidP="00AC66DE">
      <w:pPr>
        <w:ind w:left="1440" w:hanging="1440"/>
        <w:jc w:val="both"/>
        <w:rPr>
          <w:rFonts w:ascii="Arial" w:hAnsi="Arial" w:cs="Arial"/>
          <w:sz w:val="20"/>
          <w:szCs w:val="20"/>
        </w:rPr>
      </w:pPr>
      <w:r>
        <w:rPr>
          <w:rFonts w:ascii="Arial" w:hAnsi="Arial" w:cs="Arial"/>
          <w:sz w:val="20"/>
          <w:szCs w:val="20"/>
        </w:rPr>
        <w:t xml:space="preserve">2014 – </w:t>
      </w:r>
      <w:r w:rsidRPr="00AC66DE">
        <w:rPr>
          <w:rFonts w:ascii="Arial" w:hAnsi="Arial" w:cs="Arial"/>
          <w:sz w:val="20"/>
          <w:szCs w:val="20"/>
        </w:rPr>
        <w:t xml:space="preserve">2015 </w:t>
      </w:r>
      <w:r>
        <w:rPr>
          <w:rFonts w:ascii="Arial" w:hAnsi="Arial" w:cs="Arial"/>
          <w:sz w:val="20"/>
          <w:szCs w:val="20"/>
        </w:rPr>
        <w:tab/>
      </w:r>
      <w:r w:rsidRPr="00AC66DE">
        <w:rPr>
          <w:rFonts w:ascii="Arial" w:hAnsi="Arial" w:cs="Arial"/>
          <w:sz w:val="20"/>
          <w:szCs w:val="20"/>
        </w:rPr>
        <w:t xml:space="preserve">Team Leader Annual Review of the </w:t>
      </w:r>
      <w:r w:rsidRPr="00AC66DE">
        <w:rPr>
          <w:rFonts w:ascii="Arial" w:hAnsi="Arial" w:cs="Arial"/>
          <w:i/>
          <w:sz w:val="20"/>
          <w:szCs w:val="20"/>
        </w:rPr>
        <w:t>Uganda Democratic Governance Facility (DGF)</w:t>
      </w:r>
      <w:r w:rsidRPr="00AC66DE">
        <w:rPr>
          <w:rFonts w:ascii="Arial" w:hAnsi="Arial" w:cs="Arial"/>
          <w:sz w:val="20"/>
          <w:szCs w:val="20"/>
        </w:rPr>
        <w:t>, a large multi-donor facility working on democracy, accountability and Human Rights. Review included an assessment of the appropriateness of the facility’s M&amp;E system.</w:t>
      </w:r>
    </w:p>
    <w:p w14:paraId="2557659D" w14:textId="77777777" w:rsidR="00AC66DE" w:rsidRPr="00AC66DE" w:rsidRDefault="00AC66DE" w:rsidP="00AC66DE">
      <w:pPr>
        <w:jc w:val="both"/>
        <w:rPr>
          <w:rFonts w:ascii="Arial" w:hAnsi="Arial" w:cs="Arial"/>
          <w:sz w:val="20"/>
          <w:szCs w:val="20"/>
        </w:rPr>
      </w:pPr>
      <w:r w:rsidRPr="00AC66DE">
        <w:rPr>
          <w:rFonts w:ascii="Arial" w:hAnsi="Arial" w:cs="Arial"/>
          <w:sz w:val="20"/>
          <w:szCs w:val="20"/>
        </w:rPr>
        <w:t xml:space="preserve"> </w:t>
      </w:r>
    </w:p>
    <w:p w14:paraId="24E1FED8" w14:textId="77777777" w:rsidR="00AC66DE" w:rsidRPr="00AC66DE" w:rsidRDefault="00AC66DE" w:rsidP="00AC66DE">
      <w:pPr>
        <w:ind w:left="1440" w:hanging="1440"/>
        <w:jc w:val="both"/>
        <w:rPr>
          <w:rFonts w:ascii="Arial" w:hAnsi="Arial" w:cs="Arial"/>
          <w:sz w:val="20"/>
          <w:szCs w:val="20"/>
        </w:rPr>
      </w:pPr>
      <w:r>
        <w:rPr>
          <w:rFonts w:ascii="Arial" w:hAnsi="Arial" w:cs="Arial"/>
          <w:sz w:val="20"/>
          <w:szCs w:val="20"/>
        </w:rPr>
        <w:t>2014--</w:t>
      </w:r>
      <w:r w:rsidRPr="00AC66DE">
        <w:rPr>
          <w:rFonts w:ascii="Arial" w:hAnsi="Arial" w:cs="Arial"/>
          <w:sz w:val="20"/>
          <w:szCs w:val="20"/>
        </w:rPr>
        <w:t xml:space="preserve">2015 </w:t>
      </w:r>
      <w:r>
        <w:rPr>
          <w:rFonts w:ascii="Arial" w:hAnsi="Arial" w:cs="Arial"/>
          <w:sz w:val="20"/>
          <w:szCs w:val="20"/>
        </w:rPr>
        <w:tab/>
      </w:r>
      <w:r w:rsidRPr="00AC66DE">
        <w:rPr>
          <w:rFonts w:ascii="Arial" w:hAnsi="Arial" w:cs="Arial"/>
          <w:sz w:val="20"/>
          <w:szCs w:val="20"/>
        </w:rPr>
        <w:t xml:space="preserve">Team member and learning and results specialist, </w:t>
      </w:r>
      <w:r w:rsidRPr="00AC66DE">
        <w:rPr>
          <w:rFonts w:ascii="Arial" w:hAnsi="Arial" w:cs="Arial"/>
          <w:i/>
          <w:sz w:val="20"/>
          <w:szCs w:val="20"/>
        </w:rPr>
        <w:t>DFID Nigeria</w:t>
      </w:r>
      <w:r w:rsidRPr="00AC66DE">
        <w:rPr>
          <w:rFonts w:ascii="Arial" w:hAnsi="Arial" w:cs="Arial"/>
          <w:sz w:val="20"/>
          <w:szCs w:val="20"/>
        </w:rPr>
        <w:t xml:space="preserve"> Public Sector Reform and Accountability Programme Design.</w:t>
      </w:r>
    </w:p>
    <w:p w14:paraId="0CFA70E6" w14:textId="77777777" w:rsidR="00AC66DE" w:rsidRPr="00AC66DE" w:rsidRDefault="00AC66DE" w:rsidP="00AC66DE">
      <w:pPr>
        <w:jc w:val="both"/>
        <w:rPr>
          <w:rFonts w:ascii="Arial" w:hAnsi="Arial" w:cs="Arial"/>
          <w:sz w:val="20"/>
          <w:szCs w:val="20"/>
        </w:rPr>
      </w:pPr>
    </w:p>
    <w:p w14:paraId="7EC9E584" w14:textId="77777777" w:rsidR="00AC66DE" w:rsidRPr="00AC66DE" w:rsidRDefault="00AC66DE" w:rsidP="00AC66DE">
      <w:pPr>
        <w:ind w:left="1440" w:hanging="1440"/>
        <w:jc w:val="both"/>
        <w:rPr>
          <w:rFonts w:ascii="Arial" w:hAnsi="Arial" w:cs="Arial"/>
          <w:b/>
          <w:i/>
          <w:sz w:val="20"/>
          <w:szCs w:val="20"/>
        </w:rPr>
      </w:pPr>
      <w:r>
        <w:rPr>
          <w:rFonts w:ascii="Arial" w:hAnsi="Arial" w:cs="Arial"/>
          <w:sz w:val="20"/>
          <w:szCs w:val="20"/>
        </w:rPr>
        <w:t>2014</w:t>
      </w:r>
      <w:r>
        <w:rPr>
          <w:rFonts w:ascii="Arial" w:hAnsi="Arial" w:cs="Arial"/>
          <w:sz w:val="20"/>
          <w:szCs w:val="20"/>
        </w:rPr>
        <w:tab/>
      </w:r>
      <w:r w:rsidRPr="00AC66DE">
        <w:rPr>
          <w:rFonts w:ascii="Arial" w:hAnsi="Arial" w:cs="Arial"/>
          <w:sz w:val="20"/>
          <w:szCs w:val="20"/>
        </w:rPr>
        <w:t xml:space="preserve">Convening consultations for, and drafting of, the implementation plan and initial M&amp;E strategy, for the Nigerian National Strategy for Public Service Reforms (NSPSR). Reporting to the Nigerian Bureau of Public Service Reform. </w:t>
      </w:r>
      <w:r w:rsidRPr="00AC66DE">
        <w:rPr>
          <w:rFonts w:ascii="Arial" w:hAnsi="Arial" w:cs="Arial"/>
          <w:i/>
          <w:sz w:val="20"/>
          <w:szCs w:val="20"/>
        </w:rPr>
        <w:t>Nigerian Federal Public Administration Reform Programme (FEPAR), DFID</w:t>
      </w:r>
      <w:r w:rsidRPr="00AC66DE">
        <w:rPr>
          <w:rFonts w:ascii="Arial" w:hAnsi="Arial" w:cs="Arial"/>
          <w:b/>
          <w:i/>
          <w:sz w:val="20"/>
          <w:szCs w:val="20"/>
        </w:rPr>
        <w:t xml:space="preserve"> </w:t>
      </w:r>
    </w:p>
    <w:p w14:paraId="2277017A" w14:textId="77777777" w:rsidR="00145E3F" w:rsidRPr="00145E3F" w:rsidRDefault="00145E3F" w:rsidP="00145E3F"/>
    <w:p w14:paraId="4A8056FF" w14:textId="5DFACA71" w:rsidR="00145E3F" w:rsidRPr="00200921" w:rsidRDefault="00145E3F" w:rsidP="00491A27">
      <w:pPr>
        <w:ind w:left="1440" w:hanging="1440"/>
        <w:jc w:val="both"/>
        <w:rPr>
          <w:rFonts w:ascii="Arial" w:hAnsi="Arial" w:cs="Arial"/>
          <w:sz w:val="20"/>
          <w:szCs w:val="20"/>
          <w:lang w:val="en-GB"/>
        </w:rPr>
      </w:pPr>
      <w:r w:rsidRPr="00145E3F">
        <w:rPr>
          <w:rFonts w:ascii="Arial" w:hAnsi="Arial" w:cs="Arial"/>
          <w:sz w:val="20"/>
          <w:szCs w:val="20"/>
          <w:lang w:val="en-GB"/>
        </w:rPr>
        <w:t>2014</w:t>
      </w:r>
      <w:r w:rsidR="00200921">
        <w:rPr>
          <w:rFonts w:ascii="Arial" w:hAnsi="Arial" w:cs="Arial"/>
          <w:b/>
          <w:sz w:val="20"/>
          <w:szCs w:val="20"/>
          <w:lang w:val="en-GB"/>
        </w:rPr>
        <w:t xml:space="preserve"> –</w:t>
      </w:r>
      <w:r w:rsidR="00200921">
        <w:rPr>
          <w:rFonts w:ascii="Arial" w:hAnsi="Arial" w:cs="Arial"/>
          <w:b/>
          <w:sz w:val="20"/>
          <w:szCs w:val="20"/>
          <w:lang w:val="en-GB"/>
        </w:rPr>
        <w:tab/>
      </w:r>
      <w:r w:rsidRPr="00145E3F">
        <w:rPr>
          <w:rFonts w:ascii="Arial" w:hAnsi="Arial" w:cs="Arial"/>
          <w:sz w:val="20"/>
          <w:szCs w:val="20"/>
          <w:lang w:val="en-GB"/>
        </w:rPr>
        <w:t xml:space="preserve">Supporting consultations for and drafting of the implementation plan and M&amp;E strategy, for the Nigerian National Strategy for Public Service Reforms (NSPSR). </w:t>
      </w:r>
      <w:r w:rsidR="00200921">
        <w:rPr>
          <w:rFonts w:ascii="Arial" w:hAnsi="Arial" w:cs="Arial"/>
          <w:sz w:val="20"/>
          <w:szCs w:val="20"/>
          <w:lang w:val="en-GB"/>
        </w:rPr>
        <w:tab/>
      </w:r>
      <w:r w:rsidRPr="00145E3F">
        <w:rPr>
          <w:rFonts w:ascii="Arial" w:hAnsi="Arial" w:cs="Arial"/>
          <w:sz w:val="20"/>
          <w:szCs w:val="20"/>
          <w:lang w:val="en-GB"/>
        </w:rPr>
        <w:t xml:space="preserve">Reporting to the Nigerian Bureau of Public Service Reform. </w:t>
      </w:r>
      <w:r w:rsidRPr="00200921">
        <w:rPr>
          <w:rFonts w:ascii="Arial" w:hAnsi="Arial" w:cs="Arial"/>
          <w:sz w:val="20"/>
          <w:szCs w:val="20"/>
          <w:lang w:val="en-GB"/>
        </w:rPr>
        <w:t xml:space="preserve">Nigerian Federal Public Administration Reform Programme, DFID </w:t>
      </w:r>
    </w:p>
    <w:p w14:paraId="38965EE3" w14:textId="77777777" w:rsidR="00145E3F" w:rsidRPr="00200921" w:rsidRDefault="00145E3F" w:rsidP="00145E3F">
      <w:pPr>
        <w:rPr>
          <w:rFonts w:ascii="Arial" w:hAnsi="Arial" w:cs="Arial"/>
          <w:b/>
          <w:sz w:val="20"/>
          <w:szCs w:val="20"/>
          <w:lang w:val="en-GB"/>
        </w:rPr>
      </w:pPr>
    </w:p>
    <w:p w14:paraId="7BC2F3AB" w14:textId="43871A11" w:rsidR="00145E3F" w:rsidRPr="00200921" w:rsidRDefault="00145E3F" w:rsidP="00491A27">
      <w:pPr>
        <w:ind w:left="1440" w:hanging="1440"/>
        <w:jc w:val="both"/>
        <w:rPr>
          <w:rFonts w:ascii="Arial" w:hAnsi="Arial" w:cs="Arial"/>
          <w:sz w:val="20"/>
          <w:szCs w:val="20"/>
          <w:lang w:val="en-GB"/>
        </w:rPr>
      </w:pPr>
      <w:r w:rsidRPr="00200921">
        <w:rPr>
          <w:rFonts w:ascii="Arial" w:hAnsi="Arial" w:cs="Arial"/>
          <w:sz w:val="20"/>
          <w:szCs w:val="20"/>
          <w:lang w:val="en-GB"/>
        </w:rPr>
        <w:t>2014</w:t>
      </w:r>
      <w:r w:rsidR="00491A27">
        <w:rPr>
          <w:rFonts w:ascii="Arial" w:hAnsi="Arial" w:cs="Arial"/>
          <w:sz w:val="20"/>
          <w:szCs w:val="20"/>
          <w:lang w:val="en-GB"/>
        </w:rPr>
        <w:tab/>
      </w:r>
      <w:r w:rsidRPr="00200921">
        <w:rPr>
          <w:rFonts w:ascii="Arial" w:hAnsi="Arial" w:cs="Arial"/>
          <w:sz w:val="20"/>
          <w:szCs w:val="20"/>
          <w:lang w:val="en-GB"/>
        </w:rPr>
        <w:t>Team lead on a review of the international and Nigeria evidence base supporting institutional reform intervention approaches in Public Sector Reform for the Nigerian</w:t>
      </w:r>
      <w:r w:rsidR="00491A27">
        <w:rPr>
          <w:rFonts w:ascii="Arial" w:hAnsi="Arial" w:cs="Arial"/>
          <w:sz w:val="20"/>
          <w:szCs w:val="20"/>
          <w:lang w:val="en-GB"/>
        </w:rPr>
        <w:t xml:space="preserve"> </w:t>
      </w:r>
      <w:r w:rsidRPr="00200921">
        <w:rPr>
          <w:rFonts w:ascii="Arial" w:hAnsi="Arial" w:cs="Arial"/>
          <w:sz w:val="20"/>
          <w:szCs w:val="20"/>
          <w:lang w:val="en-GB"/>
        </w:rPr>
        <w:t xml:space="preserve">Federal Public Administration Reform Programme, DFID   </w:t>
      </w:r>
    </w:p>
    <w:p w14:paraId="010AD2B9" w14:textId="77777777" w:rsidR="00145E3F" w:rsidRPr="00145E3F" w:rsidRDefault="00145E3F" w:rsidP="00145E3F">
      <w:pPr>
        <w:rPr>
          <w:rFonts w:ascii="Arial" w:hAnsi="Arial" w:cs="Arial"/>
          <w:b/>
          <w:sz w:val="20"/>
          <w:szCs w:val="20"/>
          <w:lang w:val="en-GB"/>
        </w:rPr>
      </w:pPr>
    </w:p>
    <w:p w14:paraId="1742B064" w14:textId="6BDA6BA8" w:rsidR="00145E3F" w:rsidRPr="00200921" w:rsidRDefault="00200921" w:rsidP="00491A27">
      <w:pPr>
        <w:ind w:left="1440" w:hanging="1440"/>
        <w:jc w:val="both"/>
        <w:rPr>
          <w:rFonts w:ascii="Arial" w:hAnsi="Arial" w:cs="Arial"/>
          <w:sz w:val="20"/>
          <w:szCs w:val="20"/>
          <w:lang w:val="en-GB"/>
        </w:rPr>
      </w:pPr>
      <w:r w:rsidRPr="00200921">
        <w:rPr>
          <w:rFonts w:ascii="Arial" w:hAnsi="Arial" w:cs="Arial"/>
          <w:sz w:val="20"/>
          <w:szCs w:val="20"/>
          <w:lang w:val="en-GB"/>
        </w:rPr>
        <w:t xml:space="preserve">2013 - </w:t>
      </w:r>
      <w:r w:rsidR="00145E3F" w:rsidRPr="00200921">
        <w:rPr>
          <w:rFonts w:ascii="Arial" w:hAnsi="Arial" w:cs="Arial"/>
          <w:sz w:val="20"/>
          <w:szCs w:val="20"/>
          <w:lang w:val="en-GB"/>
        </w:rPr>
        <w:t xml:space="preserve">2014 </w:t>
      </w:r>
      <w:r w:rsidRPr="00200921">
        <w:rPr>
          <w:rFonts w:ascii="Arial" w:hAnsi="Arial" w:cs="Arial"/>
          <w:sz w:val="20"/>
          <w:szCs w:val="20"/>
          <w:lang w:val="en-GB"/>
        </w:rPr>
        <w:tab/>
      </w:r>
      <w:r w:rsidR="00145E3F" w:rsidRPr="00200921">
        <w:rPr>
          <w:rFonts w:ascii="Arial" w:hAnsi="Arial" w:cs="Arial"/>
          <w:sz w:val="20"/>
          <w:szCs w:val="20"/>
          <w:lang w:val="en-GB"/>
        </w:rPr>
        <w:t>Deputy Team Leader: Norad Evaluation of the Training for Peace (TfP) Programme to build capacity for improved and self-sustaining African civilian and police capacity for peace support operations. Chr. Miche</w:t>
      </w:r>
      <w:r>
        <w:rPr>
          <w:rFonts w:ascii="Arial" w:hAnsi="Arial" w:cs="Arial"/>
          <w:sz w:val="20"/>
          <w:szCs w:val="20"/>
          <w:lang w:val="en-GB"/>
        </w:rPr>
        <w:t>lsen Institute.</w:t>
      </w:r>
    </w:p>
    <w:p w14:paraId="7475B41C" w14:textId="77777777" w:rsidR="00145E3F" w:rsidRPr="00145E3F" w:rsidRDefault="00145E3F" w:rsidP="00145E3F">
      <w:pPr>
        <w:rPr>
          <w:rFonts w:ascii="Arial" w:hAnsi="Arial" w:cs="Arial"/>
          <w:b/>
          <w:sz w:val="20"/>
          <w:szCs w:val="20"/>
          <w:lang w:val="en-GB"/>
        </w:rPr>
      </w:pPr>
    </w:p>
    <w:p w14:paraId="628B7BF6" w14:textId="064BF956" w:rsidR="00145E3F" w:rsidRPr="00200921" w:rsidRDefault="00491A27" w:rsidP="00491A27">
      <w:pPr>
        <w:ind w:left="1440" w:hanging="1440"/>
        <w:jc w:val="both"/>
        <w:rPr>
          <w:rFonts w:ascii="Arial" w:hAnsi="Arial" w:cs="Arial"/>
          <w:sz w:val="20"/>
          <w:szCs w:val="20"/>
          <w:lang w:val="en-GB"/>
        </w:rPr>
      </w:pPr>
      <w:r>
        <w:rPr>
          <w:rFonts w:ascii="Arial" w:hAnsi="Arial" w:cs="Arial"/>
          <w:sz w:val="20"/>
          <w:szCs w:val="20"/>
          <w:lang w:val="en-GB"/>
        </w:rPr>
        <w:lastRenderedPageBreak/>
        <w:t>2014</w:t>
      </w:r>
      <w:r>
        <w:rPr>
          <w:rFonts w:ascii="Arial" w:hAnsi="Arial" w:cs="Arial"/>
          <w:sz w:val="20"/>
          <w:szCs w:val="20"/>
          <w:lang w:val="en-GB"/>
        </w:rPr>
        <w:tab/>
      </w:r>
      <w:r w:rsidR="00145E3F" w:rsidRPr="00200921">
        <w:rPr>
          <w:rFonts w:ascii="Arial" w:hAnsi="Arial" w:cs="Arial"/>
          <w:sz w:val="20"/>
          <w:szCs w:val="20"/>
          <w:lang w:val="en-GB"/>
        </w:rPr>
        <w:t xml:space="preserve">Formative phase of a three-phase Evaluation lasting until 2017: Research into Use Evaluator, DFID Evaluation of the Humanitarian Innovation and Evidence Programme (HIEP) to build evidence and data for humanitarian interventions. </w:t>
      </w:r>
    </w:p>
    <w:p w14:paraId="1C1F7040" w14:textId="77777777" w:rsidR="00145E3F" w:rsidRPr="00145E3F" w:rsidRDefault="00145E3F" w:rsidP="00145E3F">
      <w:pPr>
        <w:rPr>
          <w:rFonts w:ascii="Arial" w:hAnsi="Arial" w:cs="Arial"/>
          <w:b/>
          <w:sz w:val="20"/>
          <w:szCs w:val="20"/>
          <w:lang w:val="en-GB"/>
        </w:rPr>
      </w:pPr>
    </w:p>
    <w:p w14:paraId="7D21FF98" w14:textId="49FC0702" w:rsidR="00145E3F" w:rsidRPr="00200921" w:rsidRDefault="00145E3F" w:rsidP="00491A27">
      <w:pPr>
        <w:ind w:left="1440" w:hanging="1440"/>
        <w:jc w:val="both"/>
        <w:rPr>
          <w:rFonts w:ascii="Arial" w:hAnsi="Arial" w:cs="Arial"/>
          <w:sz w:val="20"/>
          <w:szCs w:val="20"/>
          <w:lang w:val="en-GB"/>
        </w:rPr>
      </w:pPr>
      <w:r w:rsidRPr="00200921">
        <w:rPr>
          <w:rFonts w:ascii="Arial" w:hAnsi="Arial" w:cs="Arial"/>
          <w:sz w:val="20"/>
          <w:szCs w:val="20"/>
          <w:lang w:val="en-GB"/>
        </w:rPr>
        <w:t>2013</w:t>
      </w:r>
      <w:r w:rsidR="00200921" w:rsidRPr="00200921">
        <w:rPr>
          <w:rFonts w:ascii="Arial" w:hAnsi="Arial" w:cs="Arial"/>
          <w:sz w:val="20"/>
          <w:szCs w:val="20"/>
          <w:lang w:val="en-GB"/>
        </w:rPr>
        <w:t xml:space="preserve"> </w:t>
      </w:r>
      <w:r w:rsidRPr="00200921">
        <w:rPr>
          <w:rFonts w:ascii="Arial" w:hAnsi="Arial" w:cs="Arial"/>
          <w:sz w:val="20"/>
          <w:szCs w:val="20"/>
          <w:lang w:val="en-GB"/>
        </w:rPr>
        <w:t>–</w:t>
      </w:r>
      <w:r w:rsidR="00200921" w:rsidRPr="00200921">
        <w:rPr>
          <w:rFonts w:ascii="Arial" w:hAnsi="Arial" w:cs="Arial"/>
          <w:sz w:val="20"/>
          <w:szCs w:val="20"/>
          <w:lang w:val="en-GB"/>
        </w:rPr>
        <w:t xml:space="preserve"> </w:t>
      </w:r>
      <w:r w:rsidRPr="00200921">
        <w:rPr>
          <w:rFonts w:ascii="Arial" w:hAnsi="Arial" w:cs="Arial"/>
          <w:sz w:val="20"/>
          <w:szCs w:val="20"/>
          <w:lang w:val="en-GB"/>
        </w:rPr>
        <w:t>2014</w:t>
      </w:r>
      <w:r w:rsidR="00200921" w:rsidRPr="00200921">
        <w:rPr>
          <w:rFonts w:ascii="Arial" w:hAnsi="Arial" w:cs="Arial"/>
          <w:sz w:val="20"/>
          <w:szCs w:val="20"/>
          <w:lang w:val="en-GB"/>
        </w:rPr>
        <w:tab/>
      </w:r>
      <w:r w:rsidRPr="00200921">
        <w:rPr>
          <w:rFonts w:ascii="Arial" w:hAnsi="Arial" w:cs="Arial"/>
          <w:sz w:val="20"/>
          <w:szCs w:val="20"/>
          <w:lang w:val="en-GB"/>
        </w:rPr>
        <w:t xml:space="preserve">Lead Researcher on the Tajikistan side of a research project on conflict, social trust and trade along the Afghan Tajik border for the International Organisation for </w:t>
      </w:r>
      <w:r w:rsidR="00200921" w:rsidRPr="00200921">
        <w:rPr>
          <w:rFonts w:ascii="Arial" w:hAnsi="Arial" w:cs="Arial"/>
          <w:sz w:val="20"/>
          <w:szCs w:val="20"/>
          <w:lang w:val="en-GB"/>
        </w:rPr>
        <w:tab/>
      </w:r>
      <w:r w:rsidRPr="00200921">
        <w:rPr>
          <w:rFonts w:ascii="Arial" w:hAnsi="Arial" w:cs="Arial"/>
          <w:sz w:val="20"/>
          <w:szCs w:val="20"/>
          <w:lang w:val="en-GB"/>
        </w:rPr>
        <w:t>Migration. Centre for Security Governance.</w:t>
      </w:r>
    </w:p>
    <w:p w14:paraId="1C575AD7" w14:textId="77777777" w:rsidR="00145E3F" w:rsidRPr="00145E3F" w:rsidRDefault="00145E3F" w:rsidP="00145E3F">
      <w:pPr>
        <w:rPr>
          <w:rFonts w:ascii="Arial" w:hAnsi="Arial" w:cs="Arial"/>
          <w:b/>
          <w:sz w:val="20"/>
          <w:szCs w:val="20"/>
          <w:lang w:val="en-GB"/>
        </w:rPr>
      </w:pPr>
    </w:p>
    <w:p w14:paraId="5E449DE1" w14:textId="6C2963D2" w:rsidR="00145E3F" w:rsidRPr="00200921" w:rsidRDefault="00200921" w:rsidP="00491A27">
      <w:pPr>
        <w:ind w:left="1440" w:hanging="1440"/>
        <w:jc w:val="both"/>
        <w:rPr>
          <w:rFonts w:ascii="Arial" w:hAnsi="Arial" w:cs="Arial"/>
          <w:sz w:val="20"/>
          <w:szCs w:val="20"/>
          <w:lang w:val="en-GB"/>
        </w:rPr>
      </w:pPr>
      <w:r w:rsidRPr="00200921">
        <w:rPr>
          <w:rFonts w:ascii="Arial" w:hAnsi="Arial" w:cs="Arial"/>
          <w:sz w:val="20"/>
          <w:szCs w:val="20"/>
          <w:lang w:val="en-GB"/>
        </w:rPr>
        <w:t>2013 – 2014</w:t>
      </w:r>
      <w:r w:rsidRPr="00200921">
        <w:rPr>
          <w:rFonts w:ascii="Arial" w:hAnsi="Arial" w:cs="Arial"/>
          <w:sz w:val="20"/>
          <w:szCs w:val="20"/>
          <w:lang w:val="en-GB"/>
        </w:rPr>
        <w:tab/>
      </w:r>
      <w:r w:rsidR="00145E3F" w:rsidRPr="00200921">
        <w:rPr>
          <w:rFonts w:ascii="Arial" w:hAnsi="Arial" w:cs="Arial"/>
          <w:sz w:val="20"/>
          <w:szCs w:val="20"/>
          <w:lang w:val="en-GB"/>
        </w:rPr>
        <w:t>Somalia Impact Evaluation Feasibility Study:</w:t>
      </w:r>
      <w:r w:rsidRPr="00200921">
        <w:rPr>
          <w:rFonts w:ascii="Arial" w:hAnsi="Arial" w:cs="Arial"/>
          <w:sz w:val="20"/>
          <w:szCs w:val="20"/>
          <w:lang w:val="en-GB"/>
        </w:rPr>
        <w:t xml:space="preserve"> </w:t>
      </w:r>
      <w:r w:rsidR="00145E3F" w:rsidRPr="00200921">
        <w:rPr>
          <w:rFonts w:ascii="Arial" w:hAnsi="Arial" w:cs="Arial"/>
          <w:sz w:val="20"/>
          <w:szCs w:val="20"/>
          <w:lang w:val="en-GB"/>
        </w:rPr>
        <w:t xml:space="preserve">Qualitative Research Lead, DFID </w:t>
      </w:r>
      <w:r w:rsidRPr="00200921">
        <w:rPr>
          <w:rFonts w:ascii="Arial" w:hAnsi="Arial" w:cs="Arial"/>
          <w:sz w:val="20"/>
          <w:szCs w:val="20"/>
          <w:lang w:val="en-GB"/>
        </w:rPr>
        <w:t>Feasibility</w:t>
      </w:r>
      <w:r w:rsidR="00145E3F" w:rsidRPr="00200921">
        <w:rPr>
          <w:rFonts w:ascii="Arial" w:hAnsi="Arial" w:cs="Arial"/>
          <w:sz w:val="20"/>
          <w:szCs w:val="20"/>
          <w:lang w:val="en-GB"/>
        </w:rPr>
        <w:t xml:space="preserve"> study and designing options for a potential Impact Evaluation of a</w:t>
      </w:r>
      <w:r w:rsidR="00491A27">
        <w:rPr>
          <w:rFonts w:ascii="Arial" w:hAnsi="Arial" w:cs="Arial"/>
          <w:sz w:val="20"/>
          <w:szCs w:val="20"/>
          <w:lang w:val="en-GB"/>
        </w:rPr>
        <w:t xml:space="preserve"> </w:t>
      </w:r>
      <w:r w:rsidR="00145E3F" w:rsidRPr="00200921">
        <w:rPr>
          <w:rFonts w:ascii="Arial" w:hAnsi="Arial" w:cs="Arial"/>
          <w:sz w:val="20"/>
          <w:szCs w:val="20"/>
          <w:lang w:val="en-GB"/>
        </w:rPr>
        <w:t xml:space="preserve">community peacebuilding programme in Somalia. </w:t>
      </w:r>
    </w:p>
    <w:p w14:paraId="0969AE49" w14:textId="77777777" w:rsidR="00145E3F" w:rsidRPr="00145E3F" w:rsidRDefault="00145E3F" w:rsidP="00145E3F">
      <w:pPr>
        <w:rPr>
          <w:rFonts w:ascii="Arial" w:hAnsi="Arial" w:cs="Arial"/>
          <w:b/>
          <w:sz w:val="20"/>
          <w:szCs w:val="20"/>
          <w:lang w:val="en-GB"/>
        </w:rPr>
      </w:pPr>
    </w:p>
    <w:p w14:paraId="364FEF6D" w14:textId="28FB152F" w:rsidR="00145E3F" w:rsidRPr="00CE1A73" w:rsidRDefault="00145E3F" w:rsidP="00491A27">
      <w:pPr>
        <w:ind w:left="1440" w:hanging="1440"/>
        <w:jc w:val="both"/>
        <w:rPr>
          <w:rFonts w:ascii="Arial" w:hAnsi="Arial" w:cs="Arial"/>
          <w:sz w:val="20"/>
          <w:szCs w:val="20"/>
          <w:lang w:val="en-GB"/>
        </w:rPr>
      </w:pPr>
      <w:r w:rsidRPr="00CE1A73">
        <w:rPr>
          <w:rFonts w:ascii="Arial" w:hAnsi="Arial" w:cs="Arial"/>
          <w:sz w:val="20"/>
          <w:szCs w:val="20"/>
          <w:lang w:val="en-GB"/>
        </w:rPr>
        <w:t>2013</w:t>
      </w:r>
      <w:r w:rsidR="00491A27">
        <w:rPr>
          <w:rFonts w:ascii="Arial" w:hAnsi="Arial" w:cs="Arial"/>
          <w:sz w:val="20"/>
          <w:szCs w:val="20"/>
          <w:lang w:val="en-GB"/>
        </w:rPr>
        <w:tab/>
      </w:r>
      <w:r w:rsidRPr="00CE1A73">
        <w:rPr>
          <w:rFonts w:ascii="Arial" w:hAnsi="Arial" w:cs="Arial"/>
          <w:sz w:val="20"/>
          <w:szCs w:val="20"/>
          <w:lang w:val="en-GB"/>
        </w:rPr>
        <w:t xml:space="preserve">Governance and SECR evaluator, MacArthur Foundation Evaluation of Ten Years of Human Rights and International Justice Grantmaking in Nigeria. </w:t>
      </w:r>
    </w:p>
    <w:p w14:paraId="33A0F853" w14:textId="77777777" w:rsidR="00145E3F" w:rsidRPr="00145E3F" w:rsidRDefault="00145E3F" w:rsidP="00145E3F">
      <w:pPr>
        <w:rPr>
          <w:rFonts w:ascii="Arial" w:hAnsi="Arial" w:cs="Arial"/>
          <w:sz w:val="20"/>
          <w:szCs w:val="20"/>
          <w:lang w:val="en-GB"/>
        </w:rPr>
      </w:pPr>
    </w:p>
    <w:p w14:paraId="416345D2" w14:textId="2A0510ED" w:rsidR="00145E3F" w:rsidRPr="00CE1A73" w:rsidRDefault="00491A27" w:rsidP="00491A27">
      <w:pPr>
        <w:ind w:left="1440" w:hanging="1440"/>
        <w:jc w:val="both"/>
        <w:rPr>
          <w:rFonts w:ascii="Arial" w:hAnsi="Arial" w:cs="Arial"/>
          <w:sz w:val="20"/>
          <w:szCs w:val="20"/>
          <w:lang w:val="en-GB"/>
        </w:rPr>
      </w:pPr>
      <w:r>
        <w:rPr>
          <w:rFonts w:ascii="Arial" w:hAnsi="Arial" w:cs="Arial"/>
          <w:sz w:val="20"/>
          <w:szCs w:val="20"/>
          <w:lang w:val="en-GB"/>
        </w:rPr>
        <w:t>2013</w:t>
      </w:r>
      <w:r>
        <w:rPr>
          <w:rFonts w:ascii="Arial" w:hAnsi="Arial" w:cs="Arial"/>
          <w:sz w:val="20"/>
          <w:szCs w:val="20"/>
          <w:lang w:val="en-GB"/>
        </w:rPr>
        <w:tab/>
        <w:t>Principal</w:t>
      </w:r>
      <w:r w:rsidR="00145E3F" w:rsidRPr="00CE1A73">
        <w:rPr>
          <w:rFonts w:ascii="Arial" w:hAnsi="Arial" w:cs="Arial"/>
          <w:sz w:val="20"/>
          <w:szCs w:val="20"/>
          <w:lang w:val="en-GB"/>
        </w:rPr>
        <w:t xml:space="preserve"> Consultant, Fragile and Conflict Affected States, ITAD Position advising on, and building up, Itad’s portfolio of work in Fragile and Conflict-affected states, and on principles for M&amp;E in FCAS. Lectured on M&amp;E in</w:t>
      </w:r>
      <w:r w:rsidR="00CE1A73">
        <w:rPr>
          <w:rFonts w:ascii="Arial" w:hAnsi="Arial" w:cs="Arial"/>
          <w:sz w:val="20"/>
          <w:szCs w:val="20"/>
          <w:lang w:val="en-GB"/>
        </w:rPr>
        <w:t xml:space="preserve"> </w:t>
      </w:r>
      <w:r>
        <w:rPr>
          <w:rFonts w:ascii="Arial" w:hAnsi="Arial" w:cs="Arial"/>
          <w:sz w:val="20"/>
          <w:szCs w:val="20"/>
          <w:lang w:val="en-GB"/>
        </w:rPr>
        <w:t xml:space="preserve">conflict-affected states to MA </w:t>
      </w:r>
      <w:r w:rsidR="00145E3F" w:rsidRPr="00CE1A73">
        <w:rPr>
          <w:rFonts w:ascii="Arial" w:hAnsi="Arial" w:cs="Arial"/>
          <w:sz w:val="20"/>
          <w:szCs w:val="20"/>
          <w:lang w:val="en-GB"/>
        </w:rPr>
        <w:t>students at the Post-war Reconstruction and Development Unit (</w:t>
      </w:r>
      <w:r w:rsidR="00145E3F" w:rsidRPr="00CE1A73">
        <w:rPr>
          <w:rFonts w:ascii="Arial" w:hAnsi="Arial" w:cs="Arial"/>
          <w:iCs/>
          <w:sz w:val="20"/>
          <w:szCs w:val="20"/>
          <w:lang w:val="en-GB"/>
        </w:rPr>
        <w:t>PRDU</w:t>
      </w:r>
      <w:r w:rsidR="00CE1A73">
        <w:rPr>
          <w:rFonts w:ascii="Arial" w:hAnsi="Arial" w:cs="Arial"/>
          <w:sz w:val="20"/>
          <w:szCs w:val="20"/>
          <w:lang w:val="en-GB"/>
        </w:rPr>
        <w:t>) in York</w:t>
      </w:r>
      <w:r>
        <w:rPr>
          <w:rFonts w:ascii="Arial" w:hAnsi="Arial" w:cs="Arial"/>
          <w:sz w:val="20"/>
          <w:szCs w:val="20"/>
          <w:lang w:val="en-GB"/>
        </w:rPr>
        <w:t xml:space="preserve"> </w:t>
      </w:r>
      <w:r w:rsidR="00145E3F" w:rsidRPr="00CE1A73">
        <w:rPr>
          <w:rFonts w:ascii="Arial" w:hAnsi="Arial" w:cs="Arial"/>
          <w:sz w:val="20"/>
          <w:szCs w:val="20"/>
          <w:lang w:val="en-GB"/>
        </w:rPr>
        <w:t>University.</w:t>
      </w:r>
    </w:p>
    <w:p w14:paraId="187A4F93" w14:textId="77777777" w:rsidR="00145E3F" w:rsidRPr="00145E3F" w:rsidRDefault="00145E3F" w:rsidP="00145E3F">
      <w:pPr>
        <w:rPr>
          <w:rFonts w:ascii="Arial" w:hAnsi="Arial" w:cs="Arial"/>
          <w:sz w:val="20"/>
          <w:szCs w:val="20"/>
          <w:lang w:val="en-GB"/>
        </w:rPr>
      </w:pPr>
    </w:p>
    <w:p w14:paraId="6C06DA92" w14:textId="1343D6DA" w:rsidR="00491A27" w:rsidRPr="00145E3F" w:rsidRDefault="00CE1A73" w:rsidP="00491A27">
      <w:pPr>
        <w:ind w:left="1440" w:hanging="1440"/>
        <w:jc w:val="both"/>
        <w:rPr>
          <w:rFonts w:ascii="Arial" w:hAnsi="Arial" w:cs="Arial"/>
          <w:sz w:val="20"/>
          <w:szCs w:val="20"/>
          <w:lang w:val="en-GB"/>
        </w:rPr>
      </w:pPr>
      <w:r w:rsidRPr="00CE1A73">
        <w:rPr>
          <w:rFonts w:ascii="Arial" w:hAnsi="Arial" w:cs="Arial"/>
          <w:sz w:val="20"/>
          <w:szCs w:val="20"/>
          <w:lang w:val="en-GB"/>
        </w:rPr>
        <w:t xml:space="preserve">2011- </w:t>
      </w:r>
      <w:r w:rsidR="00145E3F" w:rsidRPr="00CE1A73">
        <w:rPr>
          <w:rFonts w:ascii="Arial" w:hAnsi="Arial" w:cs="Arial"/>
          <w:sz w:val="20"/>
          <w:szCs w:val="20"/>
          <w:lang w:val="en-GB"/>
        </w:rPr>
        <w:t>2012</w:t>
      </w:r>
      <w:r w:rsidRPr="00CE1A73">
        <w:rPr>
          <w:rFonts w:ascii="Arial" w:hAnsi="Arial" w:cs="Arial"/>
          <w:sz w:val="20"/>
          <w:szCs w:val="20"/>
          <w:lang w:val="en-GB"/>
        </w:rPr>
        <w:tab/>
      </w:r>
      <w:r w:rsidR="00145E3F" w:rsidRPr="00CE1A73">
        <w:rPr>
          <w:rFonts w:ascii="Arial" w:hAnsi="Arial" w:cs="Arial"/>
          <w:sz w:val="20"/>
          <w:szCs w:val="20"/>
          <w:lang w:val="en-GB"/>
        </w:rPr>
        <w:t>Evaluation Adviser, DFID Nigeria Lead on implementing and managing DFID’s new approach to evaluation in Nigeria and advising on appropriate use of evaluation tools across the DFID Nigeria portfolio. Key outputs and responsibilities included:</w:t>
      </w:r>
    </w:p>
    <w:p w14:paraId="15F0C953" w14:textId="77777777" w:rsidR="006644AA" w:rsidRPr="006644AA" w:rsidRDefault="00145E3F" w:rsidP="00491A27">
      <w:pPr>
        <w:numPr>
          <w:ilvl w:val="0"/>
          <w:numId w:val="7"/>
        </w:numPr>
        <w:ind w:left="1701" w:hanging="283"/>
        <w:jc w:val="both"/>
        <w:rPr>
          <w:rFonts w:ascii="Arial" w:hAnsi="Arial" w:cs="Arial"/>
          <w:sz w:val="20"/>
          <w:szCs w:val="20"/>
          <w:lang w:val="en-GB"/>
        </w:rPr>
      </w:pPr>
      <w:r w:rsidRPr="00145E3F">
        <w:rPr>
          <w:rFonts w:ascii="Arial" w:hAnsi="Arial" w:cs="Arial"/>
          <w:sz w:val="20"/>
          <w:szCs w:val="20"/>
          <w:lang w:val="en-GB"/>
        </w:rPr>
        <w:t xml:space="preserve">Drafting DFID Nigeria’s Evaluation Strategy and accountability for its implementation; </w:t>
      </w:r>
    </w:p>
    <w:p w14:paraId="51682E52" w14:textId="77777777" w:rsidR="00145E3F" w:rsidRPr="00145E3F" w:rsidRDefault="00145E3F" w:rsidP="00491A27">
      <w:pPr>
        <w:numPr>
          <w:ilvl w:val="0"/>
          <w:numId w:val="7"/>
        </w:numPr>
        <w:ind w:left="1701" w:hanging="283"/>
        <w:jc w:val="both"/>
        <w:rPr>
          <w:rFonts w:ascii="Arial" w:hAnsi="Arial" w:cs="Arial"/>
          <w:sz w:val="20"/>
          <w:szCs w:val="20"/>
          <w:lang w:val="en-GB"/>
        </w:rPr>
      </w:pPr>
      <w:r w:rsidRPr="00145E3F">
        <w:rPr>
          <w:rFonts w:ascii="Arial" w:hAnsi="Arial" w:cs="Arial"/>
          <w:sz w:val="20"/>
          <w:szCs w:val="20"/>
          <w:lang w:val="en-GB"/>
        </w:rPr>
        <w:t>Advising on quality programme-level M&amp;E systems</w:t>
      </w:r>
      <w:r w:rsidR="006644AA">
        <w:rPr>
          <w:rFonts w:ascii="Arial" w:hAnsi="Arial" w:cs="Arial"/>
          <w:sz w:val="20"/>
          <w:szCs w:val="20"/>
          <w:lang w:val="en-GB"/>
        </w:rPr>
        <w:t xml:space="preserve"> along with the results adviser</w:t>
      </w:r>
      <w:r w:rsidRPr="00145E3F">
        <w:rPr>
          <w:rFonts w:ascii="Arial" w:hAnsi="Arial" w:cs="Arial"/>
          <w:sz w:val="20"/>
          <w:szCs w:val="20"/>
          <w:lang w:val="en-GB"/>
        </w:rPr>
        <w:t>;</w:t>
      </w:r>
    </w:p>
    <w:p w14:paraId="24C5F055" w14:textId="77777777" w:rsidR="00145E3F" w:rsidRPr="00145E3F" w:rsidRDefault="00145E3F" w:rsidP="00491A27">
      <w:pPr>
        <w:numPr>
          <w:ilvl w:val="0"/>
          <w:numId w:val="7"/>
        </w:numPr>
        <w:ind w:left="1701" w:hanging="283"/>
        <w:jc w:val="both"/>
        <w:rPr>
          <w:rFonts w:ascii="Arial" w:hAnsi="Arial" w:cs="Arial"/>
          <w:sz w:val="20"/>
          <w:szCs w:val="20"/>
          <w:lang w:val="en-GB"/>
        </w:rPr>
      </w:pPr>
      <w:r w:rsidRPr="00145E3F">
        <w:rPr>
          <w:rFonts w:ascii="Arial" w:hAnsi="Arial" w:cs="Arial"/>
          <w:sz w:val="20"/>
          <w:szCs w:val="20"/>
          <w:lang w:val="en-GB"/>
        </w:rPr>
        <w:t>Lead on support to government partners on strengthening national M&amp;E systems – working predominantly with the National Planning Commission;</w:t>
      </w:r>
    </w:p>
    <w:p w14:paraId="58A1BFF9" w14:textId="77777777" w:rsidR="00145E3F" w:rsidRPr="00145E3F" w:rsidRDefault="00145E3F" w:rsidP="00491A27">
      <w:pPr>
        <w:numPr>
          <w:ilvl w:val="0"/>
          <w:numId w:val="7"/>
        </w:numPr>
        <w:ind w:left="1701" w:hanging="283"/>
        <w:jc w:val="both"/>
        <w:rPr>
          <w:rFonts w:ascii="Arial" w:hAnsi="Arial" w:cs="Arial"/>
          <w:sz w:val="20"/>
          <w:szCs w:val="20"/>
          <w:lang w:val="en-GB"/>
        </w:rPr>
      </w:pPr>
      <w:r w:rsidRPr="00145E3F">
        <w:rPr>
          <w:rFonts w:ascii="Arial" w:hAnsi="Arial" w:cs="Arial"/>
          <w:sz w:val="20"/>
          <w:szCs w:val="20"/>
          <w:lang w:val="en-GB"/>
        </w:rPr>
        <w:t xml:space="preserve">Field visits in Lagos, </w:t>
      </w:r>
      <w:r w:rsidR="006644AA">
        <w:rPr>
          <w:rFonts w:ascii="Arial" w:hAnsi="Arial" w:cs="Arial"/>
          <w:sz w:val="20"/>
          <w:szCs w:val="20"/>
          <w:lang w:val="en-GB"/>
        </w:rPr>
        <w:t>Kano, Jigawa, Enugu and Anambra.</w:t>
      </w:r>
    </w:p>
    <w:p w14:paraId="504E9E27" w14:textId="77777777" w:rsidR="00145E3F" w:rsidRPr="00145E3F" w:rsidRDefault="00145E3F" w:rsidP="00145E3F">
      <w:pPr>
        <w:rPr>
          <w:rFonts w:ascii="Arial" w:hAnsi="Arial" w:cs="Arial"/>
          <w:sz w:val="20"/>
          <w:szCs w:val="20"/>
          <w:lang w:val="en-GB"/>
        </w:rPr>
      </w:pPr>
    </w:p>
    <w:p w14:paraId="3569AAF2" w14:textId="2C96219E" w:rsidR="00145E3F" w:rsidRPr="00145E3F" w:rsidRDefault="00145E3F" w:rsidP="00906D61">
      <w:pPr>
        <w:ind w:left="1440" w:hanging="1440"/>
        <w:jc w:val="both"/>
        <w:rPr>
          <w:rFonts w:ascii="Arial" w:hAnsi="Arial" w:cs="Arial"/>
          <w:sz w:val="20"/>
          <w:szCs w:val="20"/>
        </w:rPr>
      </w:pPr>
      <w:r w:rsidRPr="00CE1A73">
        <w:rPr>
          <w:rFonts w:ascii="Arial" w:hAnsi="Arial" w:cs="Arial"/>
          <w:sz w:val="20"/>
          <w:szCs w:val="20"/>
        </w:rPr>
        <w:t xml:space="preserve">2009 – </w:t>
      </w:r>
      <w:r w:rsidR="00CE1A73" w:rsidRPr="00CE1A73">
        <w:rPr>
          <w:rFonts w:ascii="Arial" w:hAnsi="Arial" w:cs="Arial"/>
          <w:sz w:val="20"/>
          <w:szCs w:val="20"/>
        </w:rPr>
        <w:t>2011</w:t>
      </w:r>
      <w:r w:rsidR="00CE1A73" w:rsidRPr="00CE1A73">
        <w:rPr>
          <w:rFonts w:ascii="Arial" w:hAnsi="Arial" w:cs="Arial"/>
          <w:sz w:val="20"/>
          <w:szCs w:val="20"/>
        </w:rPr>
        <w:tab/>
      </w:r>
      <w:r w:rsidRPr="006644AA">
        <w:rPr>
          <w:rFonts w:ascii="Arial" w:hAnsi="Arial" w:cs="Arial"/>
          <w:b/>
          <w:sz w:val="20"/>
          <w:szCs w:val="20"/>
        </w:rPr>
        <w:t>Research Evidence Broker, Research and Evidence Division</w:t>
      </w:r>
      <w:r w:rsidR="00491A27">
        <w:rPr>
          <w:rFonts w:ascii="Arial" w:hAnsi="Arial" w:cs="Arial"/>
          <w:sz w:val="20"/>
          <w:szCs w:val="20"/>
        </w:rPr>
        <w:t xml:space="preserve">, DFID Key new role </w:t>
      </w:r>
      <w:r w:rsidRPr="00CE1A73">
        <w:rPr>
          <w:rFonts w:ascii="Arial" w:hAnsi="Arial" w:cs="Arial"/>
          <w:sz w:val="20"/>
          <w:szCs w:val="20"/>
        </w:rPr>
        <w:t>promoting evidence-based policy-making and programming in DFID and better processes for using findings from research and evaluation. Key outputs included:</w:t>
      </w:r>
    </w:p>
    <w:p w14:paraId="31CFDBDC" w14:textId="77777777" w:rsidR="00145E3F" w:rsidRPr="00CE1A73" w:rsidRDefault="00145E3F" w:rsidP="00491A27">
      <w:pPr>
        <w:numPr>
          <w:ilvl w:val="0"/>
          <w:numId w:val="7"/>
        </w:numPr>
        <w:ind w:left="1701" w:hanging="283"/>
        <w:jc w:val="both"/>
        <w:rPr>
          <w:rFonts w:ascii="Arial" w:hAnsi="Arial" w:cs="Arial"/>
          <w:sz w:val="20"/>
          <w:szCs w:val="20"/>
          <w:lang w:val="en-GB"/>
        </w:rPr>
      </w:pPr>
      <w:r w:rsidRPr="00CE1A73">
        <w:rPr>
          <w:rFonts w:ascii="Arial" w:hAnsi="Arial" w:cs="Arial"/>
          <w:sz w:val="20"/>
          <w:szCs w:val="20"/>
          <w:lang w:val="en-GB"/>
        </w:rPr>
        <w:t>Lead author of the DFID publication ‘The Politics of Poverty: Elites, Citizens and States’ (</w:t>
      </w:r>
      <w:hyperlink r:id="rId11" w:history="1">
        <w:r w:rsidRPr="00CE1A73">
          <w:rPr>
            <w:rFonts w:ascii="Arial" w:hAnsi="Arial" w:cs="Arial"/>
            <w:sz w:val="20"/>
            <w:szCs w:val="20"/>
            <w:lang w:val="en-GB"/>
          </w:rPr>
          <w:t>http://www.dfid.gov.uk/News/Latest-news/2010/Politics-of-Poverty/</w:t>
        </w:r>
      </w:hyperlink>
      <w:r w:rsidRPr="00CE1A73">
        <w:rPr>
          <w:rFonts w:ascii="Arial" w:hAnsi="Arial" w:cs="Arial"/>
          <w:sz w:val="20"/>
          <w:szCs w:val="20"/>
          <w:lang w:val="en-GB"/>
        </w:rPr>
        <w:t>);</w:t>
      </w:r>
    </w:p>
    <w:p w14:paraId="0E324783" w14:textId="77777777" w:rsidR="00145E3F" w:rsidRPr="00CE1A73" w:rsidRDefault="00145E3F" w:rsidP="00491A27">
      <w:pPr>
        <w:numPr>
          <w:ilvl w:val="0"/>
          <w:numId w:val="7"/>
        </w:numPr>
        <w:ind w:left="1701" w:hanging="283"/>
        <w:jc w:val="both"/>
        <w:rPr>
          <w:rFonts w:ascii="Arial" w:hAnsi="Arial" w:cs="Arial"/>
          <w:sz w:val="20"/>
          <w:szCs w:val="20"/>
          <w:lang w:val="en-GB"/>
        </w:rPr>
      </w:pPr>
      <w:r w:rsidRPr="00CE1A73">
        <w:rPr>
          <w:rFonts w:ascii="Arial" w:hAnsi="Arial" w:cs="Arial"/>
          <w:sz w:val="20"/>
          <w:szCs w:val="20"/>
          <w:lang w:val="en-GB"/>
        </w:rPr>
        <w:t>Lead on evidence use strategies in key new policy reviews and frameworks such as Empowerment and Accountability, and the Governance ‘Refresh’.</w:t>
      </w:r>
    </w:p>
    <w:p w14:paraId="39EE3618" w14:textId="77777777" w:rsidR="00145E3F" w:rsidRPr="00CE1A73" w:rsidRDefault="00145E3F" w:rsidP="00CE1A73">
      <w:pPr>
        <w:numPr>
          <w:ilvl w:val="0"/>
          <w:numId w:val="7"/>
        </w:numPr>
        <w:ind w:left="1701" w:hanging="283"/>
        <w:rPr>
          <w:rFonts w:ascii="Arial" w:hAnsi="Arial" w:cs="Arial"/>
          <w:sz w:val="20"/>
          <w:szCs w:val="20"/>
          <w:lang w:val="en-GB"/>
        </w:rPr>
      </w:pPr>
      <w:r w:rsidRPr="00CE1A73">
        <w:rPr>
          <w:rFonts w:ascii="Arial" w:hAnsi="Arial" w:cs="Arial"/>
          <w:sz w:val="20"/>
          <w:szCs w:val="20"/>
          <w:lang w:val="en-GB"/>
        </w:rPr>
        <w:t xml:space="preserve">Support to country offices, including an Afghanistan country visit to produce a mapping of research capacity and data availability </w:t>
      </w:r>
      <w:hyperlink r:id="rId12" w:history="1">
        <w:r w:rsidRPr="00CE1A73">
          <w:rPr>
            <w:rFonts w:ascii="Arial" w:hAnsi="Arial" w:cs="Arial"/>
            <w:sz w:val="20"/>
            <w:szCs w:val="20"/>
            <w:lang w:val="en-GB"/>
          </w:rPr>
          <w:t>http://r4d.dfid.gov.uk/Output/190699/</w:t>
        </w:r>
      </w:hyperlink>
    </w:p>
    <w:p w14:paraId="029E17D4" w14:textId="77777777" w:rsidR="00145E3F" w:rsidRPr="00CE1A73" w:rsidRDefault="00145E3F" w:rsidP="00491A27">
      <w:pPr>
        <w:numPr>
          <w:ilvl w:val="0"/>
          <w:numId w:val="7"/>
        </w:numPr>
        <w:ind w:left="1701" w:hanging="283"/>
        <w:jc w:val="both"/>
        <w:rPr>
          <w:rFonts w:ascii="Arial" w:hAnsi="Arial" w:cs="Arial"/>
          <w:sz w:val="20"/>
          <w:szCs w:val="20"/>
          <w:lang w:val="en-GB"/>
        </w:rPr>
      </w:pPr>
      <w:r w:rsidRPr="00CE1A73">
        <w:rPr>
          <w:rFonts w:ascii="Arial" w:hAnsi="Arial" w:cs="Arial"/>
          <w:sz w:val="20"/>
          <w:szCs w:val="20"/>
          <w:lang w:val="en-GB"/>
        </w:rPr>
        <w:t xml:space="preserve">Lead reviewer for annual reviews of two DFID </w:t>
      </w:r>
      <w:r w:rsidR="006644AA">
        <w:rPr>
          <w:rFonts w:ascii="Arial" w:hAnsi="Arial" w:cs="Arial"/>
          <w:sz w:val="20"/>
          <w:szCs w:val="20"/>
          <w:lang w:val="en-GB"/>
        </w:rPr>
        <w:t xml:space="preserve">research communication </w:t>
      </w:r>
      <w:r w:rsidRPr="00CE1A73">
        <w:rPr>
          <w:rFonts w:ascii="Arial" w:hAnsi="Arial" w:cs="Arial"/>
          <w:sz w:val="20"/>
          <w:szCs w:val="20"/>
          <w:lang w:val="en-GB"/>
        </w:rPr>
        <w:t>programmes</w:t>
      </w:r>
      <w:r w:rsidR="006644AA">
        <w:rPr>
          <w:rFonts w:ascii="Arial" w:hAnsi="Arial" w:cs="Arial"/>
          <w:sz w:val="20"/>
          <w:szCs w:val="20"/>
          <w:lang w:val="en-GB"/>
        </w:rPr>
        <w:t>.</w:t>
      </w:r>
    </w:p>
    <w:p w14:paraId="0604E315" w14:textId="77777777" w:rsidR="00145E3F" w:rsidRPr="00145E3F" w:rsidRDefault="00145E3F" w:rsidP="00145E3F">
      <w:pPr>
        <w:rPr>
          <w:rFonts w:ascii="Arial" w:hAnsi="Arial" w:cs="Arial"/>
          <w:sz w:val="20"/>
          <w:szCs w:val="20"/>
          <w:lang w:val="en-GB"/>
        </w:rPr>
      </w:pPr>
    </w:p>
    <w:p w14:paraId="04883F8D" w14:textId="15CBBBD5" w:rsidR="00145E3F" w:rsidRPr="00EF211B" w:rsidRDefault="00491A27" w:rsidP="00491A27">
      <w:pPr>
        <w:ind w:left="1440" w:hanging="1440"/>
        <w:jc w:val="both"/>
        <w:rPr>
          <w:rFonts w:ascii="Arial" w:hAnsi="Arial" w:cs="Arial"/>
          <w:iCs/>
          <w:sz w:val="20"/>
          <w:szCs w:val="20"/>
        </w:rPr>
      </w:pPr>
      <w:r>
        <w:rPr>
          <w:rFonts w:ascii="Arial" w:hAnsi="Arial" w:cs="Arial"/>
          <w:iCs/>
          <w:sz w:val="20"/>
          <w:szCs w:val="20"/>
        </w:rPr>
        <w:t>2009</w:t>
      </w:r>
      <w:r>
        <w:rPr>
          <w:rFonts w:ascii="Arial" w:hAnsi="Arial" w:cs="Arial"/>
          <w:iCs/>
          <w:sz w:val="20"/>
          <w:szCs w:val="20"/>
        </w:rPr>
        <w:tab/>
      </w:r>
      <w:r w:rsidR="00145E3F" w:rsidRPr="00EF211B">
        <w:rPr>
          <w:rFonts w:ascii="Arial" w:hAnsi="Arial" w:cs="Arial"/>
          <w:iCs/>
          <w:sz w:val="20"/>
          <w:szCs w:val="20"/>
        </w:rPr>
        <w:t>Cooperation for Peace and Unity (CPAU) Consultancy to design human security indicators and data collection strategies for a pilot human security monitoring project in Afghanistan commissioned by the FCO.</w:t>
      </w:r>
    </w:p>
    <w:p w14:paraId="79FAC10D" w14:textId="77777777" w:rsidR="00145E3F" w:rsidRPr="00EF211B" w:rsidRDefault="00145E3F" w:rsidP="00145E3F">
      <w:pPr>
        <w:rPr>
          <w:rFonts w:ascii="Arial" w:hAnsi="Arial" w:cs="Arial"/>
          <w:iCs/>
          <w:sz w:val="20"/>
          <w:szCs w:val="20"/>
        </w:rPr>
      </w:pPr>
    </w:p>
    <w:p w14:paraId="23CD138D" w14:textId="32CCF526" w:rsidR="00145E3F" w:rsidRPr="00EF211B" w:rsidRDefault="00491A27" w:rsidP="00491A27">
      <w:pPr>
        <w:ind w:left="1440" w:hanging="1440"/>
        <w:jc w:val="both"/>
        <w:rPr>
          <w:rFonts w:ascii="Arial" w:hAnsi="Arial" w:cs="Arial"/>
          <w:iCs/>
          <w:sz w:val="20"/>
          <w:szCs w:val="20"/>
        </w:rPr>
      </w:pPr>
      <w:r>
        <w:rPr>
          <w:rFonts w:ascii="Arial" w:hAnsi="Arial" w:cs="Arial"/>
          <w:iCs/>
          <w:sz w:val="20"/>
          <w:szCs w:val="20"/>
        </w:rPr>
        <w:t>2009</w:t>
      </w:r>
      <w:r>
        <w:rPr>
          <w:rFonts w:ascii="Arial" w:hAnsi="Arial" w:cs="Arial"/>
          <w:iCs/>
          <w:sz w:val="20"/>
          <w:szCs w:val="20"/>
        </w:rPr>
        <w:tab/>
      </w:r>
      <w:r w:rsidR="00145E3F" w:rsidRPr="00EF211B">
        <w:rPr>
          <w:rFonts w:ascii="Arial" w:hAnsi="Arial" w:cs="Arial"/>
          <w:iCs/>
          <w:sz w:val="20"/>
          <w:szCs w:val="20"/>
        </w:rPr>
        <w:t>The Geneva Centre for the Democratic Control of Armed Forces Afghanistan Working Group, researched and authored ‘The Regional Dimensions of Afghan Security Sector Reform’ in Afghanistan’s</w:t>
      </w:r>
      <w:r w:rsidR="00145E3F" w:rsidRPr="00EF211B">
        <w:rPr>
          <w:rFonts w:ascii="Arial" w:hAnsi="Arial" w:cs="Arial"/>
          <w:i/>
          <w:iCs/>
          <w:sz w:val="20"/>
          <w:szCs w:val="20"/>
        </w:rPr>
        <w:t xml:space="preserve"> </w:t>
      </w:r>
      <w:r w:rsidR="00145E3F" w:rsidRPr="00EF211B">
        <w:rPr>
          <w:rFonts w:ascii="Arial" w:hAnsi="Arial" w:cs="Arial"/>
          <w:iCs/>
          <w:sz w:val="20"/>
          <w:szCs w:val="20"/>
        </w:rPr>
        <w:t>Security Sector Governance Challenges.</w:t>
      </w:r>
    </w:p>
    <w:p w14:paraId="0D73D687" w14:textId="77777777" w:rsidR="00145E3F" w:rsidRPr="00EF211B" w:rsidRDefault="00145E3F" w:rsidP="00145E3F">
      <w:pPr>
        <w:rPr>
          <w:rFonts w:ascii="Arial" w:hAnsi="Arial" w:cs="Arial"/>
          <w:iCs/>
          <w:sz w:val="20"/>
          <w:szCs w:val="20"/>
        </w:rPr>
      </w:pPr>
    </w:p>
    <w:p w14:paraId="2FF9A567" w14:textId="14DC5A60" w:rsidR="00145E3F" w:rsidRPr="00EF211B" w:rsidRDefault="00491A27" w:rsidP="00491A27">
      <w:pPr>
        <w:ind w:left="1440" w:hanging="1440"/>
        <w:jc w:val="both"/>
        <w:rPr>
          <w:rFonts w:ascii="Arial" w:hAnsi="Arial" w:cs="Arial"/>
          <w:bCs/>
          <w:sz w:val="20"/>
          <w:szCs w:val="20"/>
          <w:lang w:val="en-GB"/>
        </w:rPr>
      </w:pPr>
      <w:r>
        <w:rPr>
          <w:rFonts w:ascii="Arial" w:hAnsi="Arial" w:cs="Arial"/>
          <w:iCs/>
          <w:sz w:val="20"/>
          <w:szCs w:val="20"/>
        </w:rPr>
        <w:t>2009</w:t>
      </w:r>
      <w:r>
        <w:rPr>
          <w:rFonts w:ascii="Arial" w:hAnsi="Arial" w:cs="Arial"/>
          <w:iCs/>
          <w:sz w:val="20"/>
          <w:szCs w:val="20"/>
        </w:rPr>
        <w:tab/>
      </w:r>
      <w:r w:rsidR="00145E3F" w:rsidRPr="00EF211B">
        <w:rPr>
          <w:rFonts w:ascii="Arial" w:hAnsi="Arial" w:cs="Arial"/>
          <w:iCs/>
          <w:sz w:val="20"/>
          <w:szCs w:val="20"/>
        </w:rPr>
        <w:t xml:space="preserve">Bonn University Presentation on the political economy of advisers and technical experts in Soviet and current-day Afghanistan and subsequent publication: </w:t>
      </w:r>
      <w:r w:rsidR="00145E3F" w:rsidRPr="00EF211B">
        <w:rPr>
          <w:rFonts w:ascii="Arial" w:hAnsi="Arial" w:cs="Arial"/>
          <w:bCs/>
          <w:sz w:val="20"/>
          <w:szCs w:val="20"/>
          <w:lang w:val="en-GB"/>
        </w:rPr>
        <w:t>Scholars, advisers and state-builders: Soviet Afghan studies in the light of present-day Afghan development</w:t>
      </w:r>
      <w:r w:rsidR="00145E3F" w:rsidRPr="00EF211B">
        <w:rPr>
          <w:rFonts w:ascii="Arial" w:hAnsi="Arial" w:cs="Arial"/>
          <w:sz w:val="20"/>
          <w:szCs w:val="20"/>
          <w:lang w:val="en-GB"/>
        </w:rPr>
        <w:t xml:space="preserve"> in Kemper M &amp; Conerman S (Eds), The Heritage of Soviet Oriental Studies, Routledge, January 2011</w:t>
      </w:r>
    </w:p>
    <w:p w14:paraId="174B2847" w14:textId="77777777" w:rsidR="00145E3F" w:rsidRPr="00EF211B" w:rsidRDefault="00145E3F" w:rsidP="00145E3F">
      <w:pPr>
        <w:rPr>
          <w:rFonts w:ascii="Arial" w:hAnsi="Arial" w:cs="Arial"/>
          <w:iCs/>
          <w:sz w:val="20"/>
          <w:szCs w:val="20"/>
        </w:rPr>
      </w:pPr>
    </w:p>
    <w:p w14:paraId="3954E6B0" w14:textId="5DA4EDD2" w:rsidR="00145E3F" w:rsidRPr="00EF211B" w:rsidRDefault="00491A27" w:rsidP="00491A27">
      <w:pPr>
        <w:ind w:left="1440" w:hanging="1440"/>
        <w:jc w:val="both"/>
        <w:rPr>
          <w:rFonts w:ascii="Arial" w:hAnsi="Arial" w:cs="Arial"/>
          <w:sz w:val="20"/>
          <w:szCs w:val="20"/>
        </w:rPr>
      </w:pPr>
      <w:r>
        <w:rPr>
          <w:rFonts w:ascii="Arial" w:hAnsi="Arial" w:cs="Arial"/>
          <w:iCs/>
          <w:sz w:val="20"/>
          <w:szCs w:val="20"/>
        </w:rPr>
        <w:t>2008</w:t>
      </w:r>
      <w:r>
        <w:rPr>
          <w:rFonts w:ascii="Arial" w:hAnsi="Arial" w:cs="Arial"/>
          <w:iCs/>
          <w:sz w:val="20"/>
          <w:szCs w:val="20"/>
        </w:rPr>
        <w:tab/>
      </w:r>
      <w:r w:rsidR="00145E3F" w:rsidRPr="00EF211B">
        <w:rPr>
          <w:rFonts w:ascii="Arial" w:hAnsi="Arial" w:cs="Arial"/>
          <w:sz w:val="20"/>
          <w:szCs w:val="20"/>
        </w:rPr>
        <w:t>‘Understanding Afghanistan’ analytical exercise commissioned by DFID to support its Country Assistance Plan.</w:t>
      </w:r>
      <w:r w:rsidR="00145E3F" w:rsidRPr="00EF211B">
        <w:rPr>
          <w:rFonts w:ascii="Arial" w:hAnsi="Arial" w:cs="Arial"/>
          <w:iCs/>
          <w:sz w:val="20"/>
          <w:szCs w:val="20"/>
        </w:rPr>
        <w:t xml:space="preserve"> </w:t>
      </w:r>
      <w:r w:rsidR="00145E3F" w:rsidRPr="00EF211B">
        <w:rPr>
          <w:rFonts w:ascii="Arial" w:hAnsi="Arial" w:cs="Arial"/>
          <w:sz w:val="20"/>
          <w:szCs w:val="20"/>
        </w:rPr>
        <w:t xml:space="preserve">Desk and field research and significant inputs into three of the papers produced by the exercise: the literature review, the political economy </w:t>
      </w:r>
      <w:r w:rsidR="00145E3F" w:rsidRPr="00EF211B">
        <w:rPr>
          <w:rFonts w:ascii="Arial" w:hAnsi="Arial" w:cs="Arial"/>
          <w:sz w:val="20"/>
          <w:szCs w:val="20"/>
        </w:rPr>
        <w:lastRenderedPageBreak/>
        <w:t>analysis, and the non-technical economic growth diagnostic report available in the public domain at http://www.cowiprojects.com/fsdc/projects.html</w:t>
      </w:r>
    </w:p>
    <w:p w14:paraId="0922BEF0" w14:textId="77777777" w:rsidR="00145E3F" w:rsidRPr="00145E3F" w:rsidRDefault="00145E3F" w:rsidP="00145E3F">
      <w:pPr>
        <w:rPr>
          <w:rFonts w:ascii="Arial" w:hAnsi="Arial" w:cs="Arial"/>
          <w:b/>
          <w:iCs/>
          <w:sz w:val="20"/>
          <w:szCs w:val="20"/>
        </w:rPr>
      </w:pPr>
    </w:p>
    <w:p w14:paraId="1503BE3A" w14:textId="67F1055B" w:rsidR="00145E3F" w:rsidRPr="00EF211B" w:rsidRDefault="00145E3F" w:rsidP="00491A27">
      <w:pPr>
        <w:ind w:left="1440" w:hanging="1440"/>
        <w:jc w:val="both"/>
        <w:rPr>
          <w:rFonts w:ascii="Arial" w:hAnsi="Arial" w:cs="Arial"/>
          <w:iCs/>
          <w:sz w:val="20"/>
          <w:szCs w:val="20"/>
        </w:rPr>
      </w:pPr>
      <w:r w:rsidRPr="00EF211B">
        <w:rPr>
          <w:rFonts w:ascii="Arial" w:hAnsi="Arial" w:cs="Arial"/>
          <w:iCs/>
          <w:sz w:val="20"/>
          <w:szCs w:val="20"/>
        </w:rPr>
        <w:t>2007 – 2009</w:t>
      </w:r>
      <w:r w:rsidR="00CE1A73" w:rsidRPr="00EF211B">
        <w:rPr>
          <w:rFonts w:ascii="Arial" w:hAnsi="Arial" w:cs="Arial"/>
          <w:iCs/>
          <w:sz w:val="20"/>
          <w:szCs w:val="20"/>
        </w:rPr>
        <w:tab/>
      </w:r>
      <w:r w:rsidRPr="00EF211B">
        <w:rPr>
          <w:rFonts w:ascii="Arial" w:hAnsi="Arial" w:cs="Arial"/>
          <w:iCs/>
          <w:sz w:val="20"/>
          <w:szCs w:val="20"/>
        </w:rPr>
        <w:t>Economist Intelligence Unit (EIU)</w:t>
      </w:r>
      <w:r w:rsidR="00906D61">
        <w:rPr>
          <w:rFonts w:ascii="Arial" w:hAnsi="Arial" w:cs="Arial"/>
          <w:iCs/>
          <w:sz w:val="20"/>
          <w:szCs w:val="20"/>
        </w:rPr>
        <w:t>.</w:t>
      </w:r>
      <w:r w:rsidRPr="00EF211B">
        <w:rPr>
          <w:rFonts w:ascii="Arial" w:hAnsi="Arial" w:cs="Arial"/>
          <w:iCs/>
          <w:sz w:val="20"/>
          <w:szCs w:val="20"/>
        </w:rPr>
        <w:t xml:space="preserve"> Designated contributor producing quarterly Country Reports on Afghanistan for the EIU with 14 reports completed. Reports deal with investment climate and political, security and economic risk for foreign direct investors. </w:t>
      </w:r>
    </w:p>
    <w:p w14:paraId="4BA58405" w14:textId="77777777" w:rsidR="00145E3F" w:rsidRPr="00EF211B" w:rsidRDefault="00145E3F" w:rsidP="00145E3F">
      <w:pPr>
        <w:rPr>
          <w:rFonts w:ascii="Arial" w:hAnsi="Arial" w:cs="Arial"/>
          <w:sz w:val="20"/>
          <w:szCs w:val="20"/>
          <w:lang w:val="en-GB"/>
        </w:rPr>
      </w:pPr>
    </w:p>
    <w:p w14:paraId="27C6A290" w14:textId="61B2A828" w:rsidR="00145E3F" w:rsidRPr="00EF211B" w:rsidRDefault="00906D61" w:rsidP="00906D61">
      <w:pPr>
        <w:ind w:left="1440" w:hanging="1440"/>
        <w:jc w:val="both"/>
        <w:rPr>
          <w:rFonts w:ascii="Arial" w:hAnsi="Arial" w:cs="Arial"/>
          <w:sz w:val="20"/>
          <w:szCs w:val="20"/>
          <w:lang w:val="en-GB"/>
        </w:rPr>
      </w:pPr>
      <w:r>
        <w:rPr>
          <w:rFonts w:ascii="Arial" w:hAnsi="Arial" w:cs="Arial"/>
          <w:sz w:val="20"/>
          <w:szCs w:val="20"/>
          <w:lang w:val="en-GB"/>
        </w:rPr>
        <w:t>2007</w:t>
      </w:r>
      <w:r>
        <w:rPr>
          <w:rFonts w:ascii="Arial" w:hAnsi="Arial" w:cs="Arial"/>
          <w:sz w:val="20"/>
          <w:szCs w:val="20"/>
          <w:lang w:val="en-GB"/>
        </w:rPr>
        <w:tab/>
      </w:r>
      <w:r w:rsidR="00145E3F" w:rsidRPr="00EF211B">
        <w:rPr>
          <w:rFonts w:ascii="Arial" w:hAnsi="Arial" w:cs="Arial"/>
          <w:sz w:val="20"/>
          <w:szCs w:val="20"/>
          <w:lang w:val="en-GB"/>
        </w:rPr>
        <w:t>Integrity Watch Afghanistan Edited and advised on a study of the threats and opportunities to sustainable development of the Aynak Copper Mine.</w:t>
      </w:r>
    </w:p>
    <w:p w14:paraId="0A5733A0" w14:textId="77777777" w:rsidR="00145E3F" w:rsidRPr="00EF211B" w:rsidRDefault="00145E3F" w:rsidP="00145E3F">
      <w:pPr>
        <w:rPr>
          <w:rFonts w:ascii="Arial" w:hAnsi="Arial" w:cs="Arial"/>
          <w:sz w:val="20"/>
          <w:szCs w:val="20"/>
          <w:lang w:val="en-GB"/>
        </w:rPr>
      </w:pPr>
    </w:p>
    <w:p w14:paraId="4E643546" w14:textId="777FBD26" w:rsidR="00145E3F" w:rsidRPr="00EF211B" w:rsidRDefault="00906D61" w:rsidP="00906D61">
      <w:pPr>
        <w:ind w:left="1440" w:hanging="1440"/>
        <w:jc w:val="both"/>
        <w:rPr>
          <w:rFonts w:ascii="Arial" w:hAnsi="Arial" w:cs="Arial"/>
          <w:iCs/>
          <w:sz w:val="20"/>
          <w:szCs w:val="20"/>
        </w:rPr>
      </w:pPr>
      <w:r>
        <w:rPr>
          <w:rFonts w:ascii="Arial" w:hAnsi="Arial" w:cs="Arial"/>
          <w:iCs/>
          <w:sz w:val="20"/>
          <w:szCs w:val="20"/>
        </w:rPr>
        <w:t>2007</w:t>
      </w:r>
      <w:r>
        <w:rPr>
          <w:rFonts w:ascii="Arial" w:hAnsi="Arial" w:cs="Arial"/>
          <w:iCs/>
          <w:sz w:val="20"/>
          <w:szCs w:val="20"/>
        </w:rPr>
        <w:tab/>
      </w:r>
      <w:r w:rsidR="00145E3F" w:rsidRPr="00EF211B">
        <w:rPr>
          <w:rFonts w:ascii="Arial" w:hAnsi="Arial" w:cs="Arial"/>
          <w:iCs/>
          <w:sz w:val="20"/>
          <w:szCs w:val="20"/>
        </w:rPr>
        <w:t xml:space="preserve">Afghanistan Research and Evaluation Unit (AREU) Consultancy designing, researching and drafting a study on formal microfinance and informal local credit institutions for AREU in Kabul and Herat, Afghanistan, as part of a multi-country World </w:t>
      </w:r>
      <w:r w:rsidR="00CE1A73" w:rsidRPr="00EF211B">
        <w:rPr>
          <w:rFonts w:ascii="Arial" w:hAnsi="Arial" w:cs="Arial"/>
          <w:iCs/>
          <w:sz w:val="20"/>
          <w:szCs w:val="20"/>
        </w:rPr>
        <w:tab/>
      </w:r>
      <w:r w:rsidR="00145E3F" w:rsidRPr="00EF211B">
        <w:rPr>
          <w:rFonts w:ascii="Arial" w:hAnsi="Arial" w:cs="Arial"/>
          <w:iCs/>
          <w:sz w:val="20"/>
          <w:szCs w:val="20"/>
        </w:rPr>
        <w:t>Bank study on mobilising rural institutions for sustainable development.</w:t>
      </w:r>
    </w:p>
    <w:p w14:paraId="755CA873" w14:textId="77777777" w:rsidR="00145E3F" w:rsidRPr="00EF211B" w:rsidRDefault="00145E3F" w:rsidP="00145E3F">
      <w:pPr>
        <w:rPr>
          <w:rFonts w:ascii="Arial" w:hAnsi="Arial" w:cs="Arial"/>
          <w:iCs/>
          <w:sz w:val="20"/>
          <w:szCs w:val="20"/>
        </w:rPr>
      </w:pPr>
    </w:p>
    <w:p w14:paraId="2E7D1F3D" w14:textId="77777777" w:rsidR="00906D61" w:rsidRDefault="00145E3F" w:rsidP="00906D61">
      <w:pPr>
        <w:ind w:left="1440" w:hanging="1440"/>
        <w:jc w:val="both"/>
        <w:rPr>
          <w:rFonts w:ascii="Arial" w:hAnsi="Arial" w:cs="Arial"/>
          <w:sz w:val="20"/>
          <w:szCs w:val="20"/>
        </w:rPr>
      </w:pPr>
      <w:r w:rsidRPr="00EF211B">
        <w:rPr>
          <w:rFonts w:ascii="Arial" w:hAnsi="Arial" w:cs="Arial"/>
          <w:sz w:val="20"/>
          <w:szCs w:val="20"/>
        </w:rPr>
        <w:t>2006</w:t>
      </w:r>
      <w:r w:rsidR="00906D61">
        <w:rPr>
          <w:rFonts w:ascii="Arial" w:hAnsi="Arial" w:cs="Arial"/>
          <w:sz w:val="20"/>
          <w:szCs w:val="20"/>
        </w:rPr>
        <w:tab/>
      </w:r>
      <w:r w:rsidRPr="00EF211B">
        <w:rPr>
          <w:rFonts w:ascii="Arial" w:hAnsi="Arial" w:cs="Arial"/>
          <w:sz w:val="20"/>
          <w:szCs w:val="20"/>
        </w:rPr>
        <w:t xml:space="preserve">Famine Early Warning Systems (FEWS NET) Design, research and production of a special report for FEWS NET, Labor Markets, Livelihood Strategies and Food Security in Afghanistan, including design of labour market indicators to be incorporated into </w:t>
      </w:r>
      <w:r w:rsidR="00906D61">
        <w:rPr>
          <w:rFonts w:ascii="Arial" w:hAnsi="Arial" w:cs="Arial"/>
          <w:sz w:val="20"/>
          <w:szCs w:val="20"/>
        </w:rPr>
        <w:t xml:space="preserve">early warning monitoring. The report is available at </w:t>
      </w:r>
    </w:p>
    <w:p w14:paraId="57D76495" w14:textId="1C3A7327" w:rsidR="00145E3F" w:rsidRPr="00EF211B" w:rsidRDefault="00906D61" w:rsidP="00906D61">
      <w:pPr>
        <w:ind w:left="1440" w:hanging="1440"/>
        <w:jc w:val="both"/>
        <w:rPr>
          <w:rFonts w:ascii="Arial" w:hAnsi="Arial" w:cs="Arial"/>
          <w:sz w:val="20"/>
          <w:szCs w:val="20"/>
        </w:rPr>
      </w:pPr>
      <w:r>
        <w:rPr>
          <w:rFonts w:ascii="Arial" w:hAnsi="Arial" w:cs="Arial"/>
          <w:sz w:val="20"/>
          <w:szCs w:val="20"/>
        </w:rPr>
        <w:tab/>
      </w:r>
      <w:r w:rsidR="00EF211B" w:rsidRPr="00EF211B">
        <w:rPr>
          <w:rFonts w:ascii="Arial" w:hAnsi="Arial" w:cs="Arial"/>
          <w:sz w:val="20"/>
          <w:szCs w:val="20"/>
        </w:rPr>
        <w:t>http://www.reliefweb.int/rw/RWFiles2007.nsf/FilesByRWDocUnidFilename/KHII</w:t>
      </w:r>
      <w:r w:rsidR="00EF211B">
        <w:rPr>
          <w:rFonts w:ascii="Arial" w:hAnsi="Arial" w:cs="Arial"/>
          <w:sz w:val="20"/>
          <w:szCs w:val="20"/>
        </w:rPr>
        <w:t xml:space="preserve">7394RB- </w:t>
      </w:r>
      <w:r w:rsidR="00EF211B" w:rsidRPr="00EF211B">
        <w:rPr>
          <w:rFonts w:ascii="Arial" w:hAnsi="Arial" w:cs="Arial"/>
          <w:sz w:val="20"/>
          <w:szCs w:val="20"/>
        </w:rPr>
        <w:t>full_report.pdf/$File/full_report.pdf</w:t>
      </w:r>
    </w:p>
    <w:p w14:paraId="7D3A888F" w14:textId="77777777" w:rsidR="00145E3F" w:rsidRPr="00145E3F" w:rsidRDefault="00145E3F" w:rsidP="00145E3F">
      <w:pPr>
        <w:rPr>
          <w:rFonts w:ascii="Arial" w:hAnsi="Arial" w:cs="Arial"/>
          <w:sz w:val="20"/>
          <w:szCs w:val="20"/>
          <w:lang w:val="en-GB"/>
        </w:rPr>
      </w:pPr>
    </w:p>
    <w:p w14:paraId="4995CD62" w14:textId="622B67B9" w:rsidR="00145E3F" w:rsidRPr="00145E3F" w:rsidRDefault="00145E3F" w:rsidP="00906D61">
      <w:pPr>
        <w:ind w:left="1440" w:hanging="1440"/>
        <w:jc w:val="both"/>
        <w:rPr>
          <w:rFonts w:ascii="Arial" w:hAnsi="Arial" w:cs="Arial"/>
          <w:sz w:val="20"/>
          <w:szCs w:val="20"/>
        </w:rPr>
      </w:pPr>
      <w:r w:rsidRPr="00EF211B">
        <w:rPr>
          <w:rFonts w:ascii="Arial" w:hAnsi="Arial" w:cs="Arial"/>
          <w:sz w:val="20"/>
          <w:szCs w:val="20"/>
        </w:rPr>
        <w:t>2005</w:t>
      </w:r>
      <w:r w:rsidR="00EF211B" w:rsidRPr="00EF211B">
        <w:rPr>
          <w:rFonts w:ascii="Arial" w:hAnsi="Arial" w:cs="Arial"/>
          <w:sz w:val="20"/>
          <w:szCs w:val="20"/>
        </w:rPr>
        <w:t xml:space="preserve"> </w:t>
      </w:r>
      <w:r w:rsidRPr="00EF211B">
        <w:rPr>
          <w:rFonts w:ascii="Arial" w:hAnsi="Arial" w:cs="Arial"/>
          <w:sz w:val="20"/>
          <w:szCs w:val="20"/>
        </w:rPr>
        <w:t>-</w:t>
      </w:r>
      <w:r w:rsidR="00EF211B" w:rsidRPr="00EF211B">
        <w:rPr>
          <w:rFonts w:ascii="Arial" w:hAnsi="Arial" w:cs="Arial"/>
          <w:sz w:val="20"/>
          <w:szCs w:val="20"/>
        </w:rPr>
        <w:t xml:space="preserve">  </w:t>
      </w:r>
      <w:r w:rsidRPr="00EF211B">
        <w:rPr>
          <w:rFonts w:ascii="Arial" w:hAnsi="Arial" w:cs="Arial"/>
          <w:sz w:val="20"/>
          <w:szCs w:val="20"/>
        </w:rPr>
        <w:t xml:space="preserve">2006 </w:t>
      </w:r>
      <w:r w:rsidR="00EF211B" w:rsidRPr="00EF211B">
        <w:rPr>
          <w:rFonts w:ascii="Arial" w:hAnsi="Arial" w:cs="Arial"/>
          <w:sz w:val="20"/>
          <w:szCs w:val="20"/>
        </w:rPr>
        <w:tab/>
      </w:r>
      <w:r w:rsidRPr="00EF211B">
        <w:rPr>
          <w:rFonts w:ascii="Arial" w:hAnsi="Arial" w:cs="Arial"/>
          <w:sz w:val="20"/>
          <w:szCs w:val="20"/>
        </w:rPr>
        <w:t>Afghanistan Research and Evaluation Unit (AREU) Research Lead – Political Economy and Markets</w:t>
      </w:r>
      <w:r w:rsidRPr="00145E3F">
        <w:rPr>
          <w:rFonts w:ascii="Arial" w:hAnsi="Arial" w:cs="Arial"/>
          <w:b/>
          <w:sz w:val="20"/>
          <w:szCs w:val="20"/>
        </w:rPr>
        <w:t xml:space="preserve"> </w:t>
      </w:r>
      <w:r w:rsidRPr="00145E3F">
        <w:rPr>
          <w:rFonts w:ascii="Arial" w:hAnsi="Arial" w:cs="Arial"/>
          <w:sz w:val="20"/>
          <w:szCs w:val="20"/>
        </w:rPr>
        <w:t>Field researcher on political economy of economic</w:t>
      </w:r>
      <w:r w:rsidR="00906D61">
        <w:rPr>
          <w:rFonts w:ascii="Arial" w:hAnsi="Arial" w:cs="Arial"/>
          <w:sz w:val="20"/>
          <w:szCs w:val="20"/>
        </w:rPr>
        <w:t xml:space="preserve"> </w:t>
      </w:r>
      <w:r w:rsidRPr="00145E3F">
        <w:rPr>
          <w:rFonts w:ascii="Arial" w:hAnsi="Arial" w:cs="Arial"/>
          <w:sz w:val="20"/>
          <w:szCs w:val="20"/>
        </w:rPr>
        <w:t xml:space="preserve">development and reform based in Afghanistan for two years.  I designed, led the field investigations for, and produced research outputs funded by the World Bank, DFID </w:t>
      </w:r>
      <w:r w:rsidR="00906D61">
        <w:rPr>
          <w:rFonts w:ascii="Arial" w:hAnsi="Arial" w:cs="Arial"/>
          <w:sz w:val="20"/>
          <w:szCs w:val="20"/>
        </w:rPr>
        <w:tab/>
      </w:r>
      <w:r w:rsidRPr="00145E3F">
        <w:rPr>
          <w:rFonts w:ascii="Arial" w:hAnsi="Arial" w:cs="Arial"/>
          <w:sz w:val="20"/>
          <w:szCs w:val="20"/>
        </w:rPr>
        <w:t xml:space="preserve">and the EU. </w:t>
      </w:r>
      <w:r w:rsidRPr="00145E3F">
        <w:rPr>
          <w:rFonts w:ascii="Arial" w:hAnsi="Arial" w:cs="Arial"/>
          <w:iCs/>
          <w:sz w:val="20"/>
          <w:szCs w:val="20"/>
        </w:rPr>
        <w:t xml:space="preserve">Working with teams of Afghan staff, I conducted </w:t>
      </w:r>
      <w:r w:rsidRPr="00145E3F">
        <w:rPr>
          <w:rFonts w:ascii="Arial" w:hAnsi="Arial" w:cs="Arial"/>
          <w:sz w:val="20"/>
          <w:szCs w:val="20"/>
        </w:rPr>
        <w:t>extensive, long-term field work in several provinces, including Herat, Balkh, Baghlan, Kunduz, Bamiyan, Nangarhar and Nimruz. Outputs include:</w:t>
      </w:r>
    </w:p>
    <w:p w14:paraId="12F51720" w14:textId="77777777" w:rsidR="00145E3F" w:rsidRPr="00EF211B" w:rsidRDefault="00145E3F" w:rsidP="00906D61">
      <w:pPr>
        <w:numPr>
          <w:ilvl w:val="0"/>
          <w:numId w:val="7"/>
        </w:numPr>
        <w:ind w:left="1701" w:hanging="283"/>
        <w:jc w:val="both"/>
        <w:rPr>
          <w:rFonts w:ascii="Arial" w:hAnsi="Arial" w:cs="Arial"/>
          <w:sz w:val="20"/>
          <w:szCs w:val="20"/>
          <w:lang w:val="en-GB"/>
        </w:rPr>
      </w:pPr>
      <w:r w:rsidRPr="00EF211B">
        <w:rPr>
          <w:rFonts w:ascii="Arial" w:hAnsi="Arial" w:cs="Arial"/>
          <w:sz w:val="20"/>
          <w:szCs w:val="20"/>
          <w:lang w:val="en-GB"/>
        </w:rPr>
        <w:t xml:space="preserve">Three political economy studies of different market sectors in Afghanistan and the synthesis paper Going to Market: Trade and Traders in Six Afghan Sectors, described as ‘an enjoyable must-read for those interested in the Afghan economy’ on the World Bank Private Sector Development (PSD) blog; </w:t>
      </w:r>
    </w:p>
    <w:p w14:paraId="5F84D707" w14:textId="77777777" w:rsidR="00145E3F" w:rsidRPr="00EF211B" w:rsidRDefault="00145E3F" w:rsidP="00906D61">
      <w:pPr>
        <w:numPr>
          <w:ilvl w:val="0"/>
          <w:numId w:val="7"/>
        </w:numPr>
        <w:ind w:left="1701" w:hanging="283"/>
        <w:jc w:val="both"/>
        <w:rPr>
          <w:rFonts w:ascii="Arial" w:hAnsi="Arial" w:cs="Arial"/>
          <w:sz w:val="20"/>
          <w:szCs w:val="20"/>
          <w:lang w:val="en-GB"/>
        </w:rPr>
      </w:pPr>
      <w:r w:rsidRPr="00EF211B">
        <w:rPr>
          <w:rFonts w:ascii="Arial" w:hAnsi="Arial" w:cs="Arial"/>
          <w:sz w:val="20"/>
          <w:szCs w:val="20"/>
          <w:lang w:val="en-GB"/>
        </w:rPr>
        <w:t xml:space="preserve">Putting the Cart Before the Horse: Privatisation and Economic Reform in Afghanistan; and the jointly researched and authored Enabling or Disabling? The Operating Environment for Small and Medium Enterprises in Rural Afghanistan. </w:t>
      </w:r>
    </w:p>
    <w:p w14:paraId="063A0E6C" w14:textId="77777777" w:rsidR="00145E3F" w:rsidRPr="00145E3F" w:rsidRDefault="00EF211B" w:rsidP="00145E3F">
      <w:pPr>
        <w:rPr>
          <w:rFonts w:ascii="Arial" w:hAnsi="Arial" w:cs="Arial"/>
          <w:iCs/>
          <w:sz w:val="20"/>
          <w:szCs w:val="20"/>
          <w:u w:val="single"/>
        </w:rPr>
      </w:pPr>
      <w:r>
        <w:rPr>
          <w:rFonts w:ascii="Arial" w:hAnsi="Arial" w:cs="Arial"/>
          <w:sz w:val="20"/>
          <w:szCs w:val="20"/>
        </w:rPr>
        <w:tab/>
      </w:r>
      <w:r>
        <w:rPr>
          <w:rFonts w:ascii="Arial" w:hAnsi="Arial" w:cs="Arial"/>
          <w:sz w:val="20"/>
          <w:szCs w:val="20"/>
        </w:rPr>
        <w:tab/>
      </w:r>
      <w:r w:rsidR="00145E3F" w:rsidRPr="00145E3F">
        <w:rPr>
          <w:rFonts w:ascii="Arial" w:hAnsi="Arial" w:cs="Arial"/>
          <w:sz w:val="20"/>
          <w:szCs w:val="20"/>
        </w:rPr>
        <w:t xml:space="preserve">All publications are available at </w:t>
      </w:r>
      <w:r w:rsidR="00145E3F" w:rsidRPr="00EF211B">
        <w:rPr>
          <w:rFonts w:ascii="Arial" w:hAnsi="Arial" w:cs="Arial"/>
          <w:iCs/>
          <w:sz w:val="20"/>
          <w:szCs w:val="20"/>
        </w:rPr>
        <w:t>www.areu.org.af</w:t>
      </w:r>
    </w:p>
    <w:p w14:paraId="7C4807C4" w14:textId="77777777" w:rsidR="00145E3F" w:rsidRPr="00145E3F" w:rsidRDefault="00145E3F" w:rsidP="00145E3F">
      <w:pPr>
        <w:rPr>
          <w:rFonts w:ascii="Arial" w:hAnsi="Arial" w:cs="Arial"/>
          <w:sz w:val="20"/>
          <w:szCs w:val="20"/>
        </w:rPr>
      </w:pPr>
    </w:p>
    <w:p w14:paraId="725EF5CB" w14:textId="2FB1A089" w:rsidR="00145E3F" w:rsidRPr="00EF211B" w:rsidRDefault="00145E3F" w:rsidP="00906D61">
      <w:pPr>
        <w:ind w:left="1440" w:hanging="1440"/>
        <w:jc w:val="both"/>
        <w:rPr>
          <w:rFonts w:ascii="Arial" w:hAnsi="Arial" w:cs="Arial"/>
          <w:sz w:val="20"/>
          <w:szCs w:val="20"/>
          <w:lang w:val="en-GB"/>
        </w:rPr>
      </w:pPr>
      <w:r w:rsidRPr="00EF211B">
        <w:rPr>
          <w:rFonts w:ascii="Arial" w:hAnsi="Arial" w:cs="Arial"/>
          <w:sz w:val="20"/>
          <w:szCs w:val="20"/>
          <w:lang w:val="en-GB"/>
        </w:rPr>
        <w:t>2002</w:t>
      </w:r>
      <w:r w:rsidR="00EF211B" w:rsidRPr="00EF211B">
        <w:rPr>
          <w:rFonts w:ascii="Arial" w:hAnsi="Arial" w:cs="Arial"/>
          <w:sz w:val="20"/>
          <w:szCs w:val="20"/>
          <w:lang w:val="en-GB"/>
        </w:rPr>
        <w:t xml:space="preserve"> – 2004</w:t>
      </w:r>
      <w:r w:rsidR="00EF211B" w:rsidRPr="00EF211B">
        <w:rPr>
          <w:rFonts w:ascii="Arial" w:hAnsi="Arial" w:cs="Arial"/>
          <w:sz w:val="20"/>
          <w:szCs w:val="20"/>
          <w:lang w:val="en-GB"/>
        </w:rPr>
        <w:tab/>
      </w:r>
      <w:r w:rsidRPr="00EF211B">
        <w:rPr>
          <w:rFonts w:ascii="Arial" w:hAnsi="Arial" w:cs="Arial"/>
          <w:sz w:val="20"/>
          <w:szCs w:val="20"/>
          <w:lang w:val="en-GB"/>
        </w:rPr>
        <w:t>Foreign and Commonwealth Office, Research Analyst Fixed term contract as a specialist on Russia, Eastern Europe and Central Asia, producing political research to inform policy desks and other Whitehall departments. One year as the research analyst on Ukraine, including a familiarisation visit and production of analytical pieces including on Ukrainian oligarchs and their role in the political economy of reform.</w:t>
      </w:r>
    </w:p>
    <w:p w14:paraId="400855DF" w14:textId="77777777" w:rsidR="00145E3F" w:rsidRPr="00EF211B" w:rsidRDefault="00145E3F" w:rsidP="00145E3F">
      <w:pPr>
        <w:rPr>
          <w:rFonts w:ascii="Arial" w:hAnsi="Arial" w:cs="Arial"/>
          <w:sz w:val="20"/>
          <w:szCs w:val="20"/>
          <w:lang w:val="en-GB"/>
        </w:rPr>
      </w:pPr>
    </w:p>
    <w:p w14:paraId="1AD31FDC" w14:textId="27F1C7A8" w:rsidR="00145E3F" w:rsidRPr="00EF211B" w:rsidRDefault="00145E3F" w:rsidP="00906D61">
      <w:pPr>
        <w:ind w:left="1440" w:hanging="1440"/>
        <w:jc w:val="both"/>
        <w:rPr>
          <w:rFonts w:ascii="Arial" w:hAnsi="Arial" w:cs="Arial"/>
          <w:sz w:val="20"/>
          <w:szCs w:val="20"/>
          <w:lang w:val="en-GB"/>
        </w:rPr>
      </w:pPr>
      <w:r w:rsidRPr="00EF211B">
        <w:rPr>
          <w:rFonts w:ascii="Arial" w:hAnsi="Arial" w:cs="Arial"/>
          <w:sz w:val="20"/>
          <w:szCs w:val="20"/>
          <w:lang w:val="en-GB"/>
        </w:rPr>
        <w:t>2000</w:t>
      </w:r>
      <w:r w:rsidR="00EF211B" w:rsidRPr="00EF211B">
        <w:rPr>
          <w:rFonts w:ascii="Arial" w:hAnsi="Arial" w:cs="Arial"/>
          <w:sz w:val="20"/>
          <w:szCs w:val="20"/>
          <w:lang w:val="en-GB"/>
        </w:rPr>
        <w:t xml:space="preserve"> – 2002</w:t>
      </w:r>
      <w:r w:rsidR="00EF211B" w:rsidRPr="00EF211B">
        <w:rPr>
          <w:rFonts w:ascii="Arial" w:hAnsi="Arial" w:cs="Arial"/>
          <w:sz w:val="20"/>
          <w:szCs w:val="20"/>
          <w:lang w:val="en-GB"/>
        </w:rPr>
        <w:tab/>
      </w:r>
      <w:r w:rsidRPr="00EF211B">
        <w:rPr>
          <w:rFonts w:ascii="Arial" w:hAnsi="Arial" w:cs="Arial"/>
          <w:sz w:val="20"/>
          <w:szCs w:val="20"/>
          <w:lang w:val="en-GB"/>
        </w:rPr>
        <w:t xml:space="preserve">World Markets Research Centre (Now IHS Globalinsight) Research Analyst on Russia and the former Soviet Union at this business intelligence company, producing bespoke analysis of political, economic and security risk to foreign investors in the </w:t>
      </w:r>
      <w:bookmarkStart w:id="0" w:name="_GoBack"/>
      <w:bookmarkEnd w:id="0"/>
      <w:r w:rsidRPr="00EF211B">
        <w:rPr>
          <w:rFonts w:ascii="Arial" w:hAnsi="Arial" w:cs="Arial"/>
          <w:sz w:val="20"/>
          <w:szCs w:val="20"/>
          <w:lang w:val="en-GB"/>
        </w:rPr>
        <w:t>region.</w:t>
      </w:r>
    </w:p>
    <w:p w14:paraId="3079F837" w14:textId="77777777" w:rsidR="00B944FD" w:rsidRPr="00145E3F" w:rsidRDefault="00B944FD" w:rsidP="00B944FD">
      <w:pPr>
        <w:tabs>
          <w:tab w:val="left" w:pos="-720"/>
        </w:tabs>
        <w:suppressAutoHyphens/>
        <w:rPr>
          <w:rFonts w:ascii="Arial" w:hAnsi="Arial" w:cs="Arial"/>
          <w:spacing w:val="-2"/>
          <w:sz w:val="20"/>
          <w:szCs w:val="20"/>
          <w:highlight w:val="yellow"/>
        </w:rPr>
      </w:pPr>
    </w:p>
    <w:p w14:paraId="52341FC9" w14:textId="77777777" w:rsidR="00EF211B" w:rsidRDefault="00EF211B" w:rsidP="00B944FD">
      <w:pPr>
        <w:tabs>
          <w:tab w:val="left" w:pos="-720"/>
        </w:tabs>
        <w:suppressAutoHyphens/>
        <w:rPr>
          <w:rFonts w:ascii="Arial" w:hAnsi="Arial" w:cs="Arial"/>
          <w:spacing w:val="-2"/>
          <w:sz w:val="20"/>
          <w:szCs w:val="20"/>
        </w:rPr>
      </w:pPr>
    </w:p>
    <w:p w14:paraId="34B438A3" w14:textId="77777777" w:rsidR="00EF211B" w:rsidRDefault="00EF211B" w:rsidP="00B944FD">
      <w:pPr>
        <w:tabs>
          <w:tab w:val="left" w:pos="-720"/>
        </w:tabs>
        <w:suppressAutoHyphens/>
        <w:rPr>
          <w:rFonts w:ascii="Arial" w:hAnsi="Arial" w:cs="Arial"/>
          <w:spacing w:val="-2"/>
          <w:sz w:val="20"/>
          <w:szCs w:val="20"/>
        </w:rPr>
      </w:pPr>
    </w:p>
    <w:p w14:paraId="5A962BE9" w14:textId="1934A007" w:rsidR="006243CA" w:rsidRDefault="006243CA" w:rsidP="00B944FD">
      <w:pPr>
        <w:tabs>
          <w:tab w:val="left" w:pos="-720"/>
        </w:tabs>
        <w:suppressAutoHyphens/>
        <w:rPr>
          <w:rFonts w:ascii="Arial" w:hAnsi="Arial" w:cs="Arial"/>
          <w:spacing w:val="-2"/>
          <w:sz w:val="20"/>
          <w:szCs w:val="20"/>
        </w:rPr>
      </w:pPr>
    </w:p>
    <w:p w14:paraId="66E9A257" w14:textId="77777777" w:rsidR="005A4078" w:rsidRDefault="005A4078" w:rsidP="00B944FD">
      <w:pPr>
        <w:tabs>
          <w:tab w:val="left" w:pos="-720"/>
        </w:tabs>
        <w:suppressAutoHyphens/>
        <w:rPr>
          <w:rFonts w:ascii="Arial" w:hAnsi="Arial" w:cs="Arial"/>
          <w:spacing w:val="-2"/>
          <w:sz w:val="20"/>
          <w:szCs w:val="20"/>
        </w:rPr>
      </w:pPr>
    </w:p>
    <w:p w14:paraId="12EBE471" w14:textId="523850FC" w:rsidR="006243CA" w:rsidRDefault="006243CA" w:rsidP="00B944FD">
      <w:pPr>
        <w:tabs>
          <w:tab w:val="left" w:pos="-720"/>
        </w:tabs>
        <w:suppressAutoHyphens/>
        <w:rPr>
          <w:rFonts w:ascii="Arial" w:hAnsi="Arial" w:cs="Arial"/>
          <w:spacing w:val="-2"/>
          <w:sz w:val="20"/>
          <w:szCs w:val="20"/>
        </w:rPr>
      </w:pPr>
    </w:p>
    <w:p w14:paraId="5587ABE3" w14:textId="0398F388" w:rsidR="006243CA" w:rsidRDefault="006243CA" w:rsidP="00B944FD">
      <w:pPr>
        <w:tabs>
          <w:tab w:val="left" w:pos="-720"/>
        </w:tabs>
        <w:suppressAutoHyphens/>
        <w:rPr>
          <w:rFonts w:ascii="Arial" w:hAnsi="Arial" w:cs="Arial"/>
          <w:spacing w:val="-2"/>
          <w:sz w:val="20"/>
          <w:szCs w:val="20"/>
        </w:rPr>
      </w:pPr>
    </w:p>
    <w:p w14:paraId="66F4A35C" w14:textId="443E5138" w:rsidR="00EF211B" w:rsidRDefault="006243CA" w:rsidP="00B944FD">
      <w:pPr>
        <w:tabs>
          <w:tab w:val="left" w:pos="-720"/>
        </w:tabs>
        <w:suppressAutoHyphens/>
        <w:rPr>
          <w:rFonts w:ascii="Arial" w:hAnsi="Arial" w:cs="Arial"/>
          <w:spacing w:val="-2"/>
          <w:sz w:val="20"/>
          <w:szCs w:val="20"/>
        </w:rPr>
      </w:pPr>
      <w:r w:rsidRPr="006243CA">
        <w:rPr>
          <w:rFonts w:ascii="Arial" w:hAnsi="Arial" w:cs="Arial"/>
          <w:i/>
          <w:spacing w:val="-2"/>
          <w:sz w:val="20"/>
          <w:szCs w:val="20"/>
        </w:rPr>
        <w:t xml:space="preserve">Last updated: </w:t>
      </w:r>
      <w:r w:rsidR="005A4078">
        <w:rPr>
          <w:rFonts w:ascii="Arial" w:hAnsi="Arial" w:cs="Arial"/>
          <w:i/>
          <w:spacing w:val="-2"/>
          <w:sz w:val="20"/>
          <w:szCs w:val="20"/>
        </w:rPr>
        <w:t>January 2019</w:t>
      </w:r>
    </w:p>
    <w:sectPr w:rsidR="00EF211B" w:rsidSect="00C53336">
      <w:footerReference w:type="even" r:id="rId13"/>
      <w:footerReference w:type="default" r:id="rId14"/>
      <w:pgSz w:w="11907" w:h="16840" w:code="9"/>
      <w:pgMar w:top="1418" w:right="1418" w:bottom="1418" w:left="1418" w:header="709" w:footer="7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69F0E" w14:textId="77777777" w:rsidR="00DC23E7" w:rsidRDefault="00DC23E7">
      <w:r>
        <w:separator/>
      </w:r>
    </w:p>
  </w:endnote>
  <w:endnote w:type="continuationSeparator" w:id="0">
    <w:p w14:paraId="2CEAA3A6" w14:textId="77777777" w:rsidR="00DC23E7" w:rsidRDefault="00DC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B39BC" w14:textId="77777777" w:rsidR="004E0CD9" w:rsidRDefault="004E0CD9" w:rsidP="00C533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2C09B" w14:textId="77777777" w:rsidR="004E0CD9" w:rsidRDefault="004E0CD9" w:rsidP="00C533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3845F" w14:textId="77777777" w:rsidR="004E0CD9" w:rsidRPr="009C32DC" w:rsidRDefault="004E0CD9" w:rsidP="00C53336">
    <w:pPr>
      <w:pStyle w:val="Footer"/>
      <w:framePr w:wrap="around" w:vAnchor="text" w:hAnchor="margin" w:xAlign="right" w:y="1"/>
      <w:rPr>
        <w:rStyle w:val="PageNumber"/>
        <w:rFonts w:ascii="Arial" w:hAnsi="Arial" w:cs="Arial"/>
        <w:sz w:val="20"/>
        <w:szCs w:val="20"/>
      </w:rPr>
    </w:pPr>
  </w:p>
  <w:p w14:paraId="2B0A1A16" w14:textId="77777777" w:rsidR="004E0CD9" w:rsidRPr="00D74B4D" w:rsidRDefault="004E0CD9" w:rsidP="00C53336">
    <w:pPr>
      <w:pStyle w:val="Footer"/>
      <w:ind w:right="360"/>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D1FBB" w14:textId="77777777" w:rsidR="00DC23E7" w:rsidRDefault="00DC23E7">
      <w:r>
        <w:separator/>
      </w:r>
    </w:p>
  </w:footnote>
  <w:footnote w:type="continuationSeparator" w:id="0">
    <w:p w14:paraId="0B1EE711" w14:textId="77777777" w:rsidR="00DC23E7" w:rsidRDefault="00DC23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5070"/>
    <w:multiLevelType w:val="multilevel"/>
    <w:tmpl w:val="4F503F36"/>
    <w:lvl w:ilvl="0">
      <w:start w:val="1976"/>
      <w:numFmt w:val="decimal"/>
      <w:lvlText w:val="%1"/>
      <w:lvlJc w:val="left"/>
      <w:pPr>
        <w:tabs>
          <w:tab w:val="num" w:pos="360"/>
        </w:tabs>
        <w:ind w:left="360" w:hanging="360"/>
      </w:pPr>
      <w:rPr>
        <w:rFonts w:hint="default"/>
      </w:rPr>
    </w:lvl>
    <w:lvl w:ilvl="1">
      <w:start w:val="198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87751DF"/>
    <w:multiLevelType w:val="hybridMultilevel"/>
    <w:tmpl w:val="5F5C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3C5024"/>
    <w:multiLevelType w:val="multilevel"/>
    <w:tmpl w:val="6A76B0E0"/>
    <w:lvl w:ilvl="0">
      <w:start w:val="1980"/>
      <w:numFmt w:val="decimal"/>
      <w:lvlText w:val="%1"/>
      <w:lvlJc w:val="left"/>
      <w:pPr>
        <w:tabs>
          <w:tab w:val="num" w:pos="360"/>
        </w:tabs>
        <w:ind w:left="360" w:hanging="360"/>
      </w:pPr>
      <w:rPr>
        <w:rFonts w:hint="default"/>
      </w:rPr>
    </w:lvl>
    <w:lvl w:ilvl="1">
      <w:start w:val="198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38BB1B9B"/>
    <w:multiLevelType w:val="hybridMultilevel"/>
    <w:tmpl w:val="68B66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C02D2F"/>
    <w:multiLevelType w:val="hybridMultilevel"/>
    <w:tmpl w:val="1EB8D16C"/>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E5B09"/>
    <w:multiLevelType w:val="hybridMultilevel"/>
    <w:tmpl w:val="49C473D8"/>
    <w:lvl w:ilvl="0" w:tplc="87647A3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40305A"/>
    <w:multiLevelType w:val="hybridMultilevel"/>
    <w:tmpl w:val="59AC8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36"/>
    <w:rsid w:val="00014C10"/>
    <w:rsid w:val="00022089"/>
    <w:rsid w:val="00045B6D"/>
    <w:rsid w:val="00067B7D"/>
    <w:rsid w:val="00070308"/>
    <w:rsid w:val="00082C50"/>
    <w:rsid w:val="000872B7"/>
    <w:rsid w:val="000C139B"/>
    <w:rsid w:val="000C4B4B"/>
    <w:rsid w:val="000D7190"/>
    <w:rsid w:val="000E1630"/>
    <w:rsid w:val="000E7C5D"/>
    <w:rsid w:val="00115627"/>
    <w:rsid w:val="00140FE6"/>
    <w:rsid w:val="00142538"/>
    <w:rsid w:val="001443D2"/>
    <w:rsid w:val="00145E3F"/>
    <w:rsid w:val="001473D8"/>
    <w:rsid w:val="0015466A"/>
    <w:rsid w:val="00156822"/>
    <w:rsid w:val="00167906"/>
    <w:rsid w:val="0018258B"/>
    <w:rsid w:val="00187DC5"/>
    <w:rsid w:val="00191B5F"/>
    <w:rsid w:val="0019388C"/>
    <w:rsid w:val="00193EC0"/>
    <w:rsid w:val="001D47D6"/>
    <w:rsid w:val="001D7507"/>
    <w:rsid w:val="001E091C"/>
    <w:rsid w:val="001E0E3F"/>
    <w:rsid w:val="001F038E"/>
    <w:rsid w:val="001F2636"/>
    <w:rsid w:val="001F433B"/>
    <w:rsid w:val="002002BF"/>
    <w:rsid w:val="00200921"/>
    <w:rsid w:val="00202492"/>
    <w:rsid w:val="00207670"/>
    <w:rsid w:val="00207A87"/>
    <w:rsid w:val="0023092A"/>
    <w:rsid w:val="00230CB1"/>
    <w:rsid w:val="002417D2"/>
    <w:rsid w:val="00250656"/>
    <w:rsid w:val="002624A4"/>
    <w:rsid w:val="002701D2"/>
    <w:rsid w:val="00272B70"/>
    <w:rsid w:val="0029161D"/>
    <w:rsid w:val="002A6019"/>
    <w:rsid w:val="002B129E"/>
    <w:rsid w:val="002B3987"/>
    <w:rsid w:val="002B5D9A"/>
    <w:rsid w:val="002B6EA8"/>
    <w:rsid w:val="002C4865"/>
    <w:rsid w:val="002D1CD0"/>
    <w:rsid w:val="002D53E5"/>
    <w:rsid w:val="002F0755"/>
    <w:rsid w:val="003225D5"/>
    <w:rsid w:val="0032367E"/>
    <w:rsid w:val="00330EFA"/>
    <w:rsid w:val="003613C9"/>
    <w:rsid w:val="00363250"/>
    <w:rsid w:val="00367200"/>
    <w:rsid w:val="003869AD"/>
    <w:rsid w:val="00395B16"/>
    <w:rsid w:val="00397E43"/>
    <w:rsid w:val="003A34C1"/>
    <w:rsid w:val="003C13D8"/>
    <w:rsid w:val="003D2FC1"/>
    <w:rsid w:val="003D7AD2"/>
    <w:rsid w:val="003E1C6B"/>
    <w:rsid w:val="003E432F"/>
    <w:rsid w:val="003F183E"/>
    <w:rsid w:val="00413E46"/>
    <w:rsid w:val="00422A37"/>
    <w:rsid w:val="00441D4C"/>
    <w:rsid w:val="00447A21"/>
    <w:rsid w:val="00486C01"/>
    <w:rsid w:val="00487096"/>
    <w:rsid w:val="00491724"/>
    <w:rsid w:val="00491A27"/>
    <w:rsid w:val="004942F1"/>
    <w:rsid w:val="004A01A7"/>
    <w:rsid w:val="004B0449"/>
    <w:rsid w:val="004B73DA"/>
    <w:rsid w:val="004E0CD9"/>
    <w:rsid w:val="004F116C"/>
    <w:rsid w:val="005003F1"/>
    <w:rsid w:val="00504618"/>
    <w:rsid w:val="00520A14"/>
    <w:rsid w:val="00537B83"/>
    <w:rsid w:val="0054022B"/>
    <w:rsid w:val="00546BAE"/>
    <w:rsid w:val="00567D91"/>
    <w:rsid w:val="00590E18"/>
    <w:rsid w:val="00591CF9"/>
    <w:rsid w:val="005A4078"/>
    <w:rsid w:val="005D6361"/>
    <w:rsid w:val="005F2118"/>
    <w:rsid w:val="005F2278"/>
    <w:rsid w:val="005F2FC0"/>
    <w:rsid w:val="006243CA"/>
    <w:rsid w:val="00625299"/>
    <w:rsid w:val="006315CB"/>
    <w:rsid w:val="006345CF"/>
    <w:rsid w:val="00653337"/>
    <w:rsid w:val="00662897"/>
    <w:rsid w:val="006644AA"/>
    <w:rsid w:val="006765A2"/>
    <w:rsid w:val="00677A09"/>
    <w:rsid w:val="006A588E"/>
    <w:rsid w:val="006C25C2"/>
    <w:rsid w:val="006C380C"/>
    <w:rsid w:val="006D63B7"/>
    <w:rsid w:val="00703B8E"/>
    <w:rsid w:val="00704C06"/>
    <w:rsid w:val="0070656B"/>
    <w:rsid w:val="00717601"/>
    <w:rsid w:val="0072449C"/>
    <w:rsid w:val="007257F5"/>
    <w:rsid w:val="00733D9D"/>
    <w:rsid w:val="00754578"/>
    <w:rsid w:val="00766324"/>
    <w:rsid w:val="0078000F"/>
    <w:rsid w:val="00792B33"/>
    <w:rsid w:val="00793434"/>
    <w:rsid w:val="007A2D66"/>
    <w:rsid w:val="007B1183"/>
    <w:rsid w:val="007B1447"/>
    <w:rsid w:val="007C2C29"/>
    <w:rsid w:val="007C65F5"/>
    <w:rsid w:val="007D4077"/>
    <w:rsid w:val="007D40C2"/>
    <w:rsid w:val="007E3F84"/>
    <w:rsid w:val="007E73DF"/>
    <w:rsid w:val="007F4B3E"/>
    <w:rsid w:val="0080126A"/>
    <w:rsid w:val="008027D0"/>
    <w:rsid w:val="00842213"/>
    <w:rsid w:val="00850FBC"/>
    <w:rsid w:val="008744CB"/>
    <w:rsid w:val="00875879"/>
    <w:rsid w:val="00880E57"/>
    <w:rsid w:val="00881137"/>
    <w:rsid w:val="008859E5"/>
    <w:rsid w:val="00886D07"/>
    <w:rsid w:val="008A1F0D"/>
    <w:rsid w:val="008B11EA"/>
    <w:rsid w:val="008D19E6"/>
    <w:rsid w:val="00903E36"/>
    <w:rsid w:val="00906D61"/>
    <w:rsid w:val="00913D3E"/>
    <w:rsid w:val="009360F2"/>
    <w:rsid w:val="00962743"/>
    <w:rsid w:val="00966DCD"/>
    <w:rsid w:val="00967418"/>
    <w:rsid w:val="00972A1E"/>
    <w:rsid w:val="00986ED3"/>
    <w:rsid w:val="0099228A"/>
    <w:rsid w:val="009A2904"/>
    <w:rsid w:val="009A45A4"/>
    <w:rsid w:val="009B6836"/>
    <w:rsid w:val="009E07BC"/>
    <w:rsid w:val="009E0C0A"/>
    <w:rsid w:val="009E7774"/>
    <w:rsid w:val="00A070A5"/>
    <w:rsid w:val="00A15560"/>
    <w:rsid w:val="00A31E96"/>
    <w:rsid w:val="00A3367E"/>
    <w:rsid w:val="00A33BA1"/>
    <w:rsid w:val="00A447EA"/>
    <w:rsid w:val="00A46620"/>
    <w:rsid w:val="00A56652"/>
    <w:rsid w:val="00A6654A"/>
    <w:rsid w:val="00A67D96"/>
    <w:rsid w:val="00A77052"/>
    <w:rsid w:val="00A93770"/>
    <w:rsid w:val="00A953D8"/>
    <w:rsid w:val="00AA3CE0"/>
    <w:rsid w:val="00AA73D8"/>
    <w:rsid w:val="00AB0916"/>
    <w:rsid w:val="00AB3A47"/>
    <w:rsid w:val="00AC0DD2"/>
    <w:rsid w:val="00AC66DE"/>
    <w:rsid w:val="00AD7322"/>
    <w:rsid w:val="00AE6D24"/>
    <w:rsid w:val="00AF5EA1"/>
    <w:rsid w:val="00B01ECE"/>
    <w:rsid w:val="00B06681"/>
    <w:rsid w:val="00B11C18"/>
    <w:rsid w:val="00B21FDD"/>
    <w:rsid w:val="00B23BBC"/>
    <w:rsid w:val="00B277B9"/>
    <w:rsid w:val="00B33D14"/>
    <w:rsid w:val="00B57506"/>
    <w:rsid w:val="00B71215"/>
    <w:rsid w:val="00B92C9B"/>
    <w:rsid w:val="00B944FD"/>
    <w:rsid w:val="00B96D89"/>
    <w:rsid w:val="00BC16CF"/>
    <w:rsid w:val="00BD461C"/>
    <w:rsid w:val="00BD5804"/>
    <w:rsid w:val="00BE0C99"/>
    <w:rsid w:val="00BE5413"/>
    <w:rsid w:val="00BF63A7"/>
    <w:rsid w:val="00C14229"/>
    <w:rsid w:val="00C35722"/>
    <w:rsid w:val="00C52D74"/>
    <w:rsid w:val="00C53336"/>
    <w:rsid w:val="00C55181"/>
    <w:rsid w:val="00C5751D"/>
    <w:rsid w:val="00C57A94"/>
    <w:rsid w:val="00C80696"/>
    <w:rsid w:val="00C82719"/>
    <w:rsid w:val="00C837CB"/>
    <w:rsid w:val="00CA40F9"/>
    <w:rsid w:val="00CB4B76"/>
    <w:rsid w:val="00CB7663"/>
    <w:rsid w:val="00CC07BB"/>
    <w:rsid w:val="00CD6CE8"/>
    <w:rsid w:val="00CE1A73"/>
    <w:rsid w:val="00CF75F9"/>
    <w:rsid w:val="00D034E9"/>
    <w:rsid w:val="00D14DC9"/>
    <w:rsid w:val="00D16C2E"/>
    <w:rsid w:val="00D179E6"/>
    <w:rsid w:val="00D4374D"/>
    <w:rsid w:val="00D4701C"/>
    <w:rsid w:val="00D47A42"/>
    <w:rsid w:val="00D5258B"/>
    <w:rsid w:val="00D66411"/>
    <w:rsid w:val="00D6676A"/>
    <w:rsid w:val="00D724BA"/>
    <w:rsid w:val="00DA6A93"/>
    <w:rsid w:val="00DA7EB8"/>
    <w:rsid w:val="00DC23E7"/>
    <w:rsid w:val="00DC531E"/>
    <w:rsid w:val="00DD2A6B"/>
    <w:rsid w:val="00DF3EE8"/>
    <w:rsid w:val="00DF6FD8"/>
    <w:rsid w:val="00DF7CA7"/>
    <w:rsid w:val="00E06262"/>
    <w:rsid w:val="00E14409"/>
    <w:rsid w:val="00E1672E"/>
    <w:rsid w:val="00E172CE"/>
    <w:rsid w:val="00E24092"/>
    <w:rsid w:val="00E32188"/>
    <w:rsid w:val="00E3718D"/>
    <w:rsid w:val="00E3733E"/>
    <w:rsid w:val="00E51BFC"/>
    <w:rsid w:val="00E7233D"/>
    <w:rsid w:val="00E86CD2"/>
    <w:rsid w:val="00EA2CD8"/>
    <w:rsid w:val="00EB1ABD"/>
    <w:rsid w:val="00ED5C06"/>
    <w:rsid w:val="00EF211B"/>
    <w:rsid w:val="00EF329A"/>
    <w:rsid w:val="00F072AD"/>
    <w:rsid w:val="00F22E33"/>
    <w:rsid w:val="00F2418A"/>
    <w:rsid w:val="00F51D8E"/>
    <w:rsid w:val="00F52D86"/>
    <w:rsid w:val="00F73D5A"/>
    <w:rsid w:val="00F90865"/>
    <w:rsid w:val="00F9472E"/>
    <w:rsid w:val="00FB0A7D"/>
    <w:rsid w:val="00FC0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DF3F1"/>
  <w15:chartTrackingRefBased/>
  <w15:docId w15:val="{D8C2D807-69DB-49D3-94CE-F83F5F03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C53336"/>
    <w:rPr>
      <w:sz w:val="24"/>
      <w:szCs w:val="24"/>
      <w:lang w:val="en-US" w:eastAsia="en-US"/>
    </w:rPr>
  </w:style>
  <w:style w:type="paragraph" w:styleId="Heading2">
    <w:name w:val="heading 2"/>
    <w:basedOn w:val="Normal"/>
    <w:next w:val="Normal"/>
    <w:qFormat/>
    <w:rsid w:val="00C53336"/>
    <w:pPr>
      <w:keepNext/>
      <w:tabs>
        <w:tab w:val="left" w:pos="1980"/>
      </w:tabs>
      <w:jc w:val="both"/>
      <w:outlineLvl w:val="1"/>
    </w:pPr>
    <w:rPr>
      <w:b/>
      <w:bCs/>
      <w:spacing w:val="-5"/>
      <w:szCs w:val="20"/>
    </w:rPr>
  </w:style>
  <w:style w:type="paragraph" w:styleId="Heading3">
    <w:name w:val="heading 3"/>
    <w:basedOn w:val="Normal"/>
    <w:next w:val="Normal"/>
    <w:qFormat/>
    <w:rsid w:val="00C53336"/>
    <w:pPr>
      <w:keepNext/>
      <w:jc w:val="both"/>
      <w:outlineLvl w:val="2"/>
    </w:pPr>
    <w:rPr>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3336"/>
    <w:pPr>
      <w:tabs>
        <w:tab w:val="center" w:pos="4320"/>
        <w:tab w:val="right" w:pos="8640"/>
      </w:tabs>
    </w:pPr>
  </w:style>
  <w:style w:type="paragraph" w:styleId="Footer">
    <w:name w:val="footer"/>
    <w:basedOn w:val="Normal"/>
    <w:rsid w:val="00C53336"/>
    <w:pPr>
      <w:tabs>
        <w:tab w:val="center" w:pos="4320"/>
        <w:tab w:val="right" w:pos="8640"/>
      </w:tabs>
    </w:pPr>
  </w:style>
  <w:style w:type="paragraph" w:styleId="Salutation">
    <w:name w:val="Salutation"/>
    <w:basedOn w:val="Normal"/>
    <w:next w:val="Normal"/>
    <w:rsid w:val="00C53336"/>
    <w:pPr>
      <w:spacing w:before="220" w:after="220" w:line="220" w:lineRule="atLeast"/>
    </w:pPr>
    <w:rPr>
      <w:spacing w:val="-5"/>
      <w:szCs w:val="20"/>
    </w:rPr>
  </w:style>
  <w:style w:type="paragraph" w:styleId="BodyTextIndent2">
    <w:name w:val="Body Text Indent 2"/>
    <w:basedOn w:val="Normal"/>
    <w:rsid w:val="00C53336"/>
    <w:pPr>
      <w:spacing w:after="120" w:line="480" w:lineRule="auto"/>
      <w:ind w:left="283"/>
      <w:jc w:val="both"/>
    </w:pPr>
    <w:rPr>
      <w:spacing w:val="-5"/>
      <w:sz w:val="20"/>
      <w:szCs w:val="20"/>
      <w:lang w:val="en-GB"/>
    </w:rPr>
  </w:style>
  <w:style w:type="paragraph" w:styleId="BodyTextIndent">
    <w:name w:val="Body Text Indent"/>
    <w:basedOn w:val="Normal"/>
    <w:rsid w:val="00C53336"/>
    <w:pPr>
      <w:tabs>
        <w:tab w:val="left" w:pos="-720"/>
        <w:tab w:val="left" w:pos="0"/>
        <w:tab w:val="left" w:pos="720"/>
        <w:tab w:val="left" w:pos="1440"/>
        <w:tab w:val="left" w:pos="2127"/>
        <w:tab w:val="left" w:pos="2160"/>
      </w:tabs>
      <w:suppressAutoHyphens/>
      <w:ind w:left="2127" w:hanging="2127"/>
    </w:pPr>
    <w:rPr>
      <w:spacing w:val="-2"/>
      <w:sz w:val="22"/>
    </w:rPr>
  </w:style>
  <w:style w:type="paragraph" w:styleId="Title">
    <w:name w:val="Title"/>
    <w:basedOn w:val="Normal"/>
    <w:qFormat/>
    <w:rsid w:val="00C53336"/>
    <w:pPr>
      <w:spacing w:line="260" w:lineRule="exact"/>
      <w:jc w:val="center"/>
    </w:pPr>
    <w:rPr>
      <w:b/>
      <w:szCs w:val="20"/>
      <w:lang w:val="en-GB"/>
    </w:rPr>
  </w:style>
  <w:style w:type="paragraph" w:styleId="BodyText2">
    <w:name w:val="Body Text 2"/>
    <w:basedOn w:val="Normal"/>
    <w:rsid w:val="00C53336"/>
    <w:pPr>
      <w:tabs>
        <w:tab w:val="left" w:pos="1440"/>
        <w:tab w:val="left" w:pos="2127"/>
        <w:tab w:val="left" w:pos="4176"/>
      </w:tabs>
    </w:pPr>
    <w:rPr>
      <w:spacing w:val="-5"/>
      <w:sz w:val="22"/>
    </w:rPr>
  </w:style>
  <w:style w:type="character" w:styleId="PageNumber">
    <w:name w:val="page number"/>
    <w:basedOn w:val="DefaultParagraphFont"/>
    <w:rsid w:val="00C53336"/>
  </w:style>
  <w:style w:type="paragraph" w:customStyle="1" w:styleId="zreportname">
    <w:name w:val="zreport name"/>
    <w:basedOn w:val="Normal"/>
    <w:rsid w:val="00C55181"/>
    <w:pPr>
      <w:keepLines/>
      <w:framePr w:w="4536" w:wrap="around" w:vAnchor="page" w:hAnchor="page" w:xAlign="center" w:y="3993"/>
      <w:overflowPunct w:val="0"/>
      <w:autoSpaceDE w:val="0"/>
      <w:autoSpaceDN w:val="0"/>
      <w:adjustRightInd w:val="0"/>
      <w:spacing w:line="440" w:lineRule="exact"/>
      <w:jc w:val="center"/>
      <w:textAlignment w:val="baseline"/>
    </w:pPr>
    <w:rPr>
      <w:noProof/>
      <w:sz w:val="36"/>
      <w:szCs w:val="20"/>
      <w:lang w:val="en-GB"/>
    </w:rPr>
  </w:style>
  <w:style w:type="paragraph" w:customStyle="1" w:styleId="zreportsubtitle">
    <w:name w:val="zreport subtitle"/>
    <w:basedOn w:val="zreportname"/>
    <w:rsid w:val="00C55181"/>
    <w:pPr>
      <w:framePr w:wrap="around"/>
      <w:spacing w:line="360" w:lineRule="exact"/>
    </w:pPr>
    <w:rPr>
      <w:sz w:val="32"/>
    </w:rPr>
  </w:style>
  <w:style w:type="paragraph" w:styleId="BalloonText">
    <w:name w:val="Balloon Text"/>
    <w:basedOn w:val="Normal"/>
    <w:link w:val="BalloonTextChar"/>
    <w:rsid w:val="002B129E"/>
    <w:rPr>
      <w:rFonts w:ascii="Tahoma" w:hAnsi="Tahoma" w:cs="Tahoma"/>
      <w:sz w:val="16"/>
      <w:szCs w:val="16"/>
    </w:rPr>
  </w:style>
  <w:style w:type="character" w:customStyle="1" w:styleId="BalloonTextChar">
    <w:name w:val="Balloon Text Char"/>
    <w:link w:val="BalloonText"/>
    <w:rsid w:val="002B129E"/>
    <w:rPr>
      <w:rFonts w:ascii="Tahoma" w:hAnsi="Tahoma" w:cs="Tahoma"/>
      <w:sz w:val="16"/>
      <w:szCs w:val="16"/>
      <w:lang w:val="en-US" w:eastAsia="en-US"/>
    </w:rPr>
  </w:style>
  <w:style w:type="character" w:styleId="Hyperlink">
    <w:name w:val="Hyperlink"/>
    <w:rsid w:val="003D2FC1"/>
    <w:rPr>
      <w:color w:val="0000FF"/>
      <w:u w:val="single"/>
    </w:rPr>
  </w:style>
  <w:style w:type="paragraph" w:customStyle="1" w:styleId="GeneralText">
    <w:name w:val="General Text"/>
    <w:basedOn w:val="Normal"/>
    <w:uiPriority w:val="99"/>
    <w:rsid w:val="00AC66DE"/>
    <w:pPr>
      <w:spacing w:after="120"/>
      <w:ind w:left="902"/>
      <w:jc w:val="both"/>
    </w:pPr>
    <w:rPr>
      <w:rFonts w:eastAsia="MS Mincho"/>
      <w:sz w:val="21"/>
      <w:szCs w:val="21"/>
      <w:lang w:val="en-GB"/>
    </w:rPr>
  </w:style>
  <w:style w:type="table" w:styleId="TableGrid">
    <w:name w:val="Table Grid"/>
    <w:basedOn w:val="TableNormal"/>
    <w:rsid w:val="004B7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04618"/>
    <w:rPr>
      <w:sz w:val="16"/>
      <w:szCs w:val="16"/>
    </w:rPr>
  </w:style>
  <w:style w:type="paragraph" w:styleId="CommentText">
    <w:name w:val="annotation text"/>
    <w:basedOn w:val="Normal"/>
    <w:link w:val="CommentTextChar"/>
    <w:rsid w:val="00504618"/>
    <w:rPr>
      <w:sz w:val="20"/>
      <w:szCs w:val="20"/>
    </w:rPr>
  </w:style>
  <w:style w:type="character" w:customStyle="1" w:styleId="CommentTextChar">
    <w:name w:val="Comment Text Char"/>
    <w:link w:val="CommentText"/>
    <w:rsid w:val="00504618"/>
    <w:rPr>
      <w:lang w:val="en-US" w:eastAsia="en-US"/>
    </w:rPr>
  </w:style>
  <w:style w:type="paragraph" w:styleId="CommentSubject">
    <w:name w:val="annotation subject"/>
    <w:basedOn w:val="CommentText"/>
    <w:next w:val="CommentText"/>
    <w:link w:val="CommentSubjectChar"/>
    <w:rsid w:val="00504618"/>
    <w:rPr>
      <w:b/>
      <w:bCs/>
    </w:rPr>
  </w:style>
  <w:style w:type="character" w:customStyle="1" w:styleId="CommentSubjectChar">
    <w:name w:val="Comment Subject Char"/>
    <w:link w:val="CommentSubject"/>
    <w:rsid w:val="0050461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4d.dfid.gov.uk/pdf/outputs/HIEP/HIEP_formative_stage_Full_Rep_including_Annexes.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r4d.dfid.gov.uk/Output/19069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fid.gov.uk/News/Latest-news/2010/Politics-of-Pover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uropeanevaluation.org/sites/default/files/ees_newsletter/ees-newsletter-2015-12-december-r19-web.pdf" TargetMode="External"/><Relationship Id="rId4" Type="http://schemas.openxmlformats.org/officeDocument/2006/relationships/webSettings" Target="webSettings.xml"/><Relationship Id="rId9" Type="http://schemas.openxmlformats.org/officeDocument/2006/relationships/hyperlink" Target="http://www.roleuk.org.uk/resources/role-uk-resource-international-pro-bono-what-do-we-know-about-what-work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2398</Words>
  <Characters>13674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16040</CharactersWithSpaces>
  <SharedDoc>false</SharedDoc>
  <HLinks>
    <vt:vector size="36" baseType="variant">
      <vt:variant>
        <vt:i4>4390972</vt:i4>
      </vt:variant>
      <vt:variant>
        <vt:i4>12</vt:i4>
      </vt:variant>
      <vt:variant>
        <vt:i4>0</vt:i4>
      </vt:variant>
      <vt:variant>
        <vt:i4>5</vt:i4>
      </vt:variant>
      <vt:variant>
        <vt:lpwstr>http://r4d.dfid.gov.uk/Output/190699/</vt:lpwstr>
      </vt:variant>
      <vt:variant>
        <vt:lpwstr/>
      </vt:variant>
      <vt:variant>
        <vt:i4>2031740</vt:i4>
      </vt:variant>
      <vt:variant>
        <vt:i4>9</vt:i4>
      </vt:variant>
      <vt:variant>
        <vt:i4>0</vt:i4>
      </vt:variant>
      <vt:variant>
        <vt:i4>5</vt:i4>
      </vt:variant>
      <vt:variant>
        <vt:lpwstr>http://www.dfid.gov.uk/News/Latest-news/2010/Politics-of-Poverty/</vt:lpwstr>
      </vt:variant>
      <vt:variant>
        <vt:lpwstr/>
      </vt:variant>
      <vt:variant>
        <vt:i4>2228310</vt:i4>
      </vt:variant>
      <vt:variant>
        <vt:i4>6</vt:i4>
      </vt:variant>
      <vt:variant>
        <vt:i4>0</vt:i4>
      </vt:variant>
      <vt:variant>
        <vt:i4>5</vt:i4>
      </vt:variant>
      <vt:variant>
        <vt:lpwstr>http://www.europeanevaluation.org/sites/default/files/ees_newsletter/ees-newsletter-2015-12-december-r19-web.pdf</vt:lpwstr>
      </vt:variant>
      <vt:variant>
        <vt:lpwstr/>
      </vt:variant>
      <vt:variant>
        <vt:i4>6291468</vt:i4>
      </vt:variant>
      <vt:variant>
        <vt:i4>3</vt:i4>
      </vt:variant>
      <vt:variant>
        <vt:i4>0</vt:i4>
      </vt:variant>
      <vt:variant>
        <vt:i4>5</vt:i4>
      </vt:variant>
      <vt:variant>
        <vt:lpwstr>http://www.roleuk.org.uk/resources/role-uk-resource-international-pro-bono-what-do-we-know-about-what-works</vt:lpwstr>
      </vt:variant>
      <vt:variant>
        <vt:lpwstr/>
      </vt:variant>
      <vt:variant>
        <vt:i4>1441903</vt:i4>
      </vt:variant>
      <vt:variant>
        <vt:i4>0</vt:i4>
      </vt:variant>
      <vt:variant>
        <vt:i4>0</vt:i4>
      </vt:variant>
      <vt:variant>
        <vt:i4>5</vt:i4>
      </vt:variant>
      <vt:variant>
        <vt:lpwstr>http://r4d.dfid.gov.uk/pdf/outputs/HIEP/HIEP_formative_stage_Full_Rep_including_Annexes.pdf</vt:lpwstr>
      </vt:variant>
      <vt:variant>
        <vt:lpwstr/>
      </vt:variant>
      <vt:variant>
        <vt:i4>3145743</vt:i4>
      </vt:variant>
      <vt:variant>
        <vt:i4>-1</vt:i4>
      </vt:variant>
      <vt:variant>
        <vt:i4>1026</vt:i4>
      </vt:variant>
      <vt:variant>
        <vt:i4>1</vt:i4>
      </vt:variant>
      <vt:variant>
        <vt:lpwstr>logo400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Duncan</dc:creator>
  <cp:keywords/>
  <cp:lastModifiedBy>Angela Holton</cp:lastModifiedBy>
  <cp:revision>6</cp:revision>
  <cp:lastPrinted>2017-06-28T19:55:00Z</cp:lastPrinted>
  <dcterms:created xsi:type="dcterms:W3CDTF">2019-01-10T12:38:00Z</dcterms:created>
  <dcterms:modified xsi:type="dcterms:W3CDTF">2019-01-10T13:15:00Z</dcterms:modified>
</cp:coreProperties>
</file>